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85" w:rsidRPr="00934AA7" w:rsidRDefault="00EB1185" w:rsidP="00EB1185">
      <w:pPr>
        <w:pStyle w:val="Default"/>
        <w:jc w:val="right"/>
        <w:rPr>
          <w:sz w:val="22"/>
          <w:szCs w:val="22"/>
          <w:lang w:val="sr-Cyrl-RS"/>
        </w:rPr>
      </w:pPr>
      <w:r w:rsidRPr="00934AA7">
        <w:rPr>
          <w:sz w:val="22"/>
          <w:szCs w:val="22"/>
          <w:lang w:val="sr-Cyrl-RS"/>
        </w:rPr>
        <w:t xml:space="preserve">ПРЕДЛОГ </w:t>
      </w:r>
    </w:p>
    <w:p w:rsidR="00EB1185" w:rsidRPr="00934AA7" w:rsidRDefault="00EB1185" w:rsidP="00EB1185">
      <w:pPr>
        <w:pStyle w:val="odluka-zakon"/>
        <w:spacing w:before="225" w:beforeAutospacing="0" w:after="225" w:afterAutospacing="0"/>
        <w:ind w:firstLine="480"/>
        <w:jc w:val="both"/>
        <w:rPr>
          <w:sz w:val="22"/>
          <w:szCs w:val="22"/>
        </w:rPr>
      </w:pPr>
      <w:r w:rsidRPr="00934AA7">
        <w:rPr>
          <w:sz w:val="22"/>
          <w:szCs w:val="22"/>
        </w:rPr>
        <w:t xml:space="preserve">На основу </w:t>
      </w:r>
      <w:r w:rsidRPr="00934AA7">
        <w:rPr>
          <w:sz w:val="22"/>
          <w:szCs w:val="22"/>
          <w:lang w:eastAsia="en-GB"/>
        </w:rPr>
        <w:t xml:space="preserve">члана 20. став 1. тачка 7. и члана 32. став 1. тачка 4. </w:t>
      </w:r>
      <w:r w:rsidRPr="00934AA7">
        <w:rPr>
          <w:sz w:val="22"/>
          <w:szCs w:val="22"/>
        </w:rPr>
        <w:t xml:space="preserve">а у вези члана 66. став 3. </w:t>
      </w:r>
      <w:r w:rsidRPr="00934AA7">
        <w:rPr>
          <w:sz w:val="22"/>
          <w:szCs w:val="22"/>
          <w:lang w:eastAsia="en-GB"/>
        </w:rPr>
        <w:t xml:space="preserve">Закона о локалној самоуправи („Службени гласник РС”, бр. 129/07, 83/14 –др. закон, 101/16 – др. закон и 47/18), </w:t>
      </w:r>
      <w:r w:rsidRPr="00934AA7">
        <w:rPr>
          <w:sz w:val="22"/>
          <w:szCs w:val="22"/>
        </w:rPr>
        <w:t>члана 11. став 2. и 3. и члана 17. Закона о улагањима („Службени гласник РСˮ, бр. 89/15 и 95/18),</w:t>
      </w:r>
      <w:r w:rsidRPr="00934AA7">
        <w:rPr>
          <w:sz w:val="22"/>
          <w:szCs w:val="22"/>
          <w:lang w:eastAsia="en-GB"/>
        </w:rPr>
        <w:t xml:space="preserve">  члана 8. став 2. Закона о контроли државне помоћи („Службени гласник РС“, број 73/19), члана 5. Уредбе о правилима за доделу државне помоћи („Службени гласник РС”, бр. 13/10, 100/11,91/12, 37/13, 97/13, 119/14 и 23/21 –др.уредбе</w:t>
      </w:r>
      <w:r w:rsidR="00407A71" w:rsidRPr="00934AA7">
        <w:rPr>
          <w:sz w:val="22"/>
          <w:szCs w:val="22"/>
          <w:lang w:val="sr-Latn-RS" w:eastAsia="en-GB"/>
        </w:rPr>
        <w:t xml:space="preserve">, </w:t>
      </w:r>
      <w:r w:rsidRPr="00934AA7">
        <w:rPr>
          <w:sz w:val="22"/>
          <w:szCs w:val="22"/>
          <w:lang w:eastAsia="en-GB"/>
        </w:rPr>
        <w:t xml:space="preserve"> 62/21-др.уредбе</w:t>
      </w:r>
      <w:r w:rsidR="00407A71" w:rsidRPr="00934AA7">
        <w:rPr>
          <w:sz w:val="22"/>
          <w:szCs w:val="22"/>
          <w:lang w:val="sr-Latn-RS" w:eastAsia="en-GB"/>
        </w:rPr>
        <w:t>, 99/21-</w:t>
      </w:r>
      <w:r w:rsidR="00407A71" w:rsidRPr="00934AA7">
        <w:rPr>
          <w:sz w:val="22"/>
          <w:szCs w:val="22"/>
          <w:lang w:eastAsia="en-GB"/>
        </w:rPr>
        <w:t>др.уредбе и 20/23-др.уредбе</w:t>
      </w:r>
      <w:r w:rsidRPr="00934AA7">
        <w:rPr>
          <w:sz w:val="22"/>
          <w:szCs w:val="22"/>
          <w:lang w:eastAsia="en-GB"/>
        </w:rPr>
        <w:t>)</w:t>
      </w:r>
      <w:r w:rsidR="002113D6" w:rsidRPr="00934AA7">
        <w:rPr>
          <w:sz w:val="22"/>
          <w:szCs w:val="22"/>
          <w:lang w:eastAsia="en-GB"/>
        </w:rPr>
        <w:t xml:space="preserve">, </w:t>
      </w:r>
      <w:r w:rsidR="002113D6" w:rsidRPr="00934AA7">
        <w:rPr>
          <w:sz w:val="22"/>
          <w:szCs w:val="22"/>
        </w:rPr>
        <w:t>члана 6. Уредбе о условима и критеријумима усклађености држане помоћи за санацију и реконструкцију учесника на тржишту у тешкоћама („Службени гласник РС“, бр. 62/21),</w:t>
      </w:r>
      <w:r w:rsidRPr="00934AA7">
        <w:rPr>
          <w:sz w:val="22"/>
          <w:szCs w:val="22"/>
          <w:lang w:eastAsia="en-GB"/>
        </w:rPr>
        <w:t xml:space="preserve"> чланa 10. став 1. тачка 13. и става 4.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16/18), Уредбе о условима и критеријумима усклађености регионалне државне помоћи („Службени гласник РС“, бр. 23/21), Уредбе о правилима и условима за доделу помоћи мале вредности (de minimis помоћи) („Службени гласник РС“, бр. 23/21), члана 9.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 („Службени гласник РС”, бр. 61/15, 88/15, 46/17, 30/18 и</w:t>
      </w:r>
      <w:r w:rsidRPr="00934AA7">
        <w:rPr>
          <w:sz w:val="22"/>
          <w:szCs w:val="22"/>
        </w:rPr>
        <w:t xml:space="preserve"> 53/21</w:t>
      </w:r>
      <w:r w:rsidRPr="00934AA7">
        <w:rPr>
          <w:sz w:val="22"/>
          <w:szCs w:val="22"/>
          <w:lang w:eastAsia="en-GB"/>
        </w:rPr>
        <w:t xml:space="preserve">), члана 3. Уредбе о начину и поступку пријављивања државне помоћи („Службени гласник РС”, бр. 110/16), члана </w:t>
      </w:r>
      <w:r w:rsidRPr="00934AA7">
        <w:rPr>
          <w:sz w:val="22"/>
          <w:szCs w:val="22"/>
        </w:rPr>
        <w:t>39. став 1. тачка 6) Статута Града Пожаревца („Службени гласник Града Пожаревца“, бр. 10/18,12/18-исправка и 10/19), Програма локалног економског развоја Града Пожаревца за период од 2021. до 2023. године („Службени гласник Града Пожаревцa“, бр. 13/21), Стратегије одрживог развоја Града Пожаревца 2017-2022. године („Службени гласник Града Пожаревцa“, бр. 3/17</w:t>
      </w:r>
      <w:r w:rsidR="001E1068" w:rsidRPr="00934AA7">
        <w:rPr>
          <w:sz w:val="22"/>
          <w:szCs w:val="22"/>
          <w:lang w:val="sr-Latn-RS"/>
        </w:rPr>
        <w:t xml:space="preserve"> и </w:t>
      </w:r>
      <w:r w:rsidRPr="00934AA7">
        <w:rPr>
          <w:sz w:val="22"/>
          <w:szCs w:val="22"/>
        </w:rPr>
        <w:t xml:space="preserve">11/22), а сходно решењу Комисије за контролу државне помоћи, број 401-00-00210/2021-01/2 од 21.октобра 2021.године, </w:t>
      </w:r>
    </w:p>
    <w:p w:rsidR="00EB1185" w:rsidRPr="00934AA7" w:rsidRDefault="00EB1185" w:rsidP="00EB1185">
      <w:pPr>
        <w:ind w:firstLine="708"/>
        <w:jc w:val="both"/>
        <w:rPr>
          <w:rFonts w:ascii="Times New Roman" w:hAnsi="Times New Roman"/>
        </w:rPr>
      </w:pPr>
      <w:r w:rsidRPr="00934AA7">
        <w:rPr>
          <w:rFonts w:ascii="Times New Roman" w:hAnsi="Times New Roman"/>
        </w:rPr>
        <w:t>Скупштина Града Пожаревца, на седници од ______________202</w:t>
      </w:r>
      <w:r w:rsidR="00D7129C" w:rsidRPr="00934AA7">
        <w:rPr>
          <w:rFonts w:ascii="Times New Roman" w:hAnsi="Times New Roman"/>
        </w:rPr>
        <w:t>3</w:t>
      </w:r>
      <w:r w:rsidRPr="00934AA7">
        <w:rPr>
          <w:rFonts w:ascii="Times New Roman" w:hAnsi="Times New Roman"/>
        </w:rPr>
        <w:t>. године, доноси</w:t>
      </w:r>
    </w:p>
    <w:p w:rsidR="00EB1185" w:rsidRPr="00934AA7" w:rsidRDefault="00EB1185" w:rsidP="00EB1185">
      <w:pPr>
        <w:jc w:val="center"/>
        <w:rPr>
          <w:rFonts w:ascii="Times New Roman" w:hAnsi="Times New Roman"/>
          <w:b/>
        </w:rPr>
      </w:pPr>
      <w:r w:rsidRPr="00934AA7">
        <w:rPr>
          <w:rFonts w:ascii="Times New Roman" w:hAnsi="Times New Roman"/>
          <w:b/>
        </w:rPr>
        <w:t>ПРОГРАМ О ИЗМЕНАМА И ДОПУН</w:t>
      </w:r>
      <w:r w:rsidR="00671767" w:rsidRPr="00934AA7">
        <w:rPr>
          <w:rFonts w:ascii="Times New Roman" w:hAnsi="Times New Roman"/>
          <w:b/>
        </w:rPr>
        <w:t>АМА</w:t>
      </w:r>
      <w:r w:rsidRPr="00934AA7">
        <w:rPr>
          <w:rFonts w:ascii="Times New Roman" w:hAnsi="Times New Roman"/>
          <w:b/>
        </w:rPr>
        <w:t xml:space="preserve"> </w:t>
      </w:r>
    </w:p>
    <w:p w:rsidR="00D7129C" w:rsidRPr="00934AA7" w:rsidRDefault="00EB1185" w:rsidP="00D7129C">
      <w:pPr>
        <w:jc w:val="center"/>
        <w:rPr>
          <w:rFonts w:ascii="Times New Roman" w:hAnsi="Times New Roman"/>
          <w:b/>
        </w:rPr>
      </w:pPr>
      <w:r w:rsidRPr="00934AA7">
        <w:rPr>
          <w:rFonts w:ascii="Times New Roman" w:hAnsi="Times New Roman"/>
          <w:b/>
        </w:rPr>
        <w:t xml:space="preserve">ПРОГРАМА ЛОКАЛНОГ ЕКОНОМСКОГ РАЗВОЈА ГРАДА ПОЖАРЕВЦА ЗА ПЕРИОД ОД 2021. ДО 2023. ГОДИНЕ </w:t>
      </w:r>
    </w:p>
    <w:p w:rsidR="00A17CBB" w:rsidRPr="00934AA7" w:rsidRDefault="00A17CBB" w:rsidP="00A17CBB">
      <w:pPr>
        <w:ind w:firstLine="720"/>
        <w:jc w:val="center"/>
        <w:rPr>
          <w:rFonts w:ascii="Times New Roman" w:hAnsi="Times New Roman"/>
          <w:b/>
        </w:rPr>
      </w:pPr>
      <w:r w:rsidRPr="00934AA7">
        <w:rPr>
          <w:rFonts w:ascii="Times New Roman" w:hAnsi="Times New Roman"/>
          <w:b/>
          <w:lang w:val="sr-Latn-RS"/>
        </w:rPr>
        <w:t>I</w:t>
      </w:r>
    </w:p>
    <w:p w:rsidR="0072145A" w:rsidRPr="00934AA7" w:rsidRDefault="00EB1185" w:rsidP="00A17CBB">
      <w:pPr>
        <w:ind w:firstLine="720"/>
        <w:jc w:val="both"/>
        <w:rPr>
          <w:rFonts w:ascii="Times New Roman" w:hAnsi="Times New Roman"/>
        </w:rPr>
      </w:pPr>
      <w:r w:rsidRPr="00934AA7">
        <w:rPr>
          <w:rFonts w:ascii="Times New Roman" w:hAnsi="Times New Roman"/>
        </w:rPr>
        <w:t>У Програму локалног економског развоја Града Пожаревца за период од 2021. до 2023. годин</w:t>
      </w:r>
      <w:r w:rsidR="00D7129C" w:rsidRPr="00934AA7">
        <w:rPr>
          <w:rFonts w:ascii="Times New Roman" w:hAnsi="Times New Roman"/>
        </w:rPr>
        <w:t xml:space="preserve">е („Службени гласник Града Пожаревцa“, бр. 13/21), </w:t>
      </w:r>
      <w:r w:rsidR="0072145A" w:rsidRPr="00934AA7">
        <w:rPr>
          <w:rFonts w:ascii="Times New Roman" w:hAnsi="Times New Roman"/>
        </w:rPr>
        <w:t>врше се следеће измене и допун</w:t>
      </w:r>
      <w:r w:rsidR="005A1CB1" w:rsidRPr="00934AA7">
        <w:rPr>
          <w:rFonts w:ascii="Times New Roman" w:hAnsi="Times New Roman"/>
        </w:rPr>
        <w:t>а</w:t>
      </w:r>
      <w:r w:rsidR="0072145A" w:rsidRPr="00934AA7">
        <w:rPr>
          <w:rFonts w:ascii="Times New Roman" w:hAnsi="Times New Roman"/>
        </w:rPr>
        <w:t xml:space="preserve">: </w:t>
      </w:r>
    </w:p>
    <w:p w:rsidR="001A0260" w:rsidRPr="00934AA7" w:rsidRDefault="0089174F" w:rsidP="002D611C">
      <w:pPr>
        <w:jc w:val="both"/>
        <w:rPr>
          <w:rFonts w:ascii="Times New Roman" w:hAnsi="Times New Roman"/>
        </w:rPr>
      </w:pPr>
      <w:r w:rsidRPr="00934AA7">
        <w:rPr>
          <w:rFonts w:ascii="Times New Roman" w:hAnsi="Times New Roman"/>
        </w:rPr>
        <w:t xml:space="preserve">У </w:t>
      </w:r>
      <w:r w:rsidR="0072145A" w:rsidRPr="00934AA7">
        <w:rPr>
          <w:rFonts w:ascii="Times New Roman" w:hAnsi="Times New Roman"/>
        </w:rPr>
        <w:t>Г</w:t>
      </w:r>
      <w:r w:rsidR="00A17CBB" w:rsidRPr="00934AA7">
        <w:rPr>
          <w:rFonts w:ascii="Times New Roman" w:hAnsi="Times New Roman"/>
          <w:lang w:val="sr-Latn-RS"/>
        </w:rPr>
        <w:t>ла</w:t>
      </w:r>
      <w:r w:rsidR="00A17CBB" w:rsidRPr="00934AA7">
        <w:rPr>
          <w:rFonts w:ascii="Times New Roman" w:hAnsi="Times New Roman"/>
        </w:rPr>
        <w:t>в</w:t>
      </w:r>
      <w:r w:rsidRPr="00934AA7">
        <w:rPr>
          <w:rFonts w:ascii="Times New Roman" w:hAnsi="Times New Roman"/>
        </w:rPr>
        <w:t>и</w:t>
      </w:r>
      <w:r w:rsidR="00A17CBB" w:rsidRPr="00934AA7">
        <w:rPr>
          <w:rFonts w:ascii="Times New Roman" w:hAnsi="Times New Roman"/>
        </w:rPr>
        <w:t xml:space="preserve"> 10. Програмске мере ,</w:t>
      </w:r>
      <w:r w:rsidRPr="00934AA7">
        <w:rPr>
          <w:rFonts w:ascii="Times New Roman" w:hAnsi="Times New Roman"/>
        </w:rPr>
        <w:t xml:space="preserve"> у ставу</w:t>
      </w:r>
      <w:r w:rsidR="003B4C22" w:rsidRPr="00934AA7">
        <w:rPr>
          <w:rFonts w:ascii="Times New Roman" w:hAnsi="Times New Roman"/>
        </w:rPr>
        <w:t xml:space="preserve"> један</w:t>
      </w:r>
      <w:r w:rsidRPr="00934AA7">
        <w:rPr>
          <w:rFonts w:ascii="Times New Roman" w:hAnsi="Times New Roman"/>
        </w:rPr>
        <w:t xml:space="preserve">,  </w:t>
      </w:r>
      <w:r w:rsidR="001A0260" w:rsidRPr="00934AA7">
        <w:rPr>
          <w:rFonts w:ascii="Times New Roman" w:hAnsi="Times New Roman"/>
        </w:rPr>
        <w:t xml:space="preserve">у </w:t>
      </w:r>
      <w:r w:rsidRPr="00934AA7">
        <w:rPr>
          <w:rFonts w:ascii="Times New Roman" w:hAnsi="Times New Roman"/>
        </w:rPr>
        <w:t>мер</w:t>
      </w:r>
      <w:r w:rsidR="001A0260" w:rsidRPr="00934AA7">
        <w:rPr>
          <w:rFonts w:ascii="Times New Roman" w:hAnsi="Times New Roman"/>
        </w:rPr>
        <w:t>и</w:t>
      </w:r>
      <w:r w:rsidRPr="00934AA7">
        <w:rPr>
          <w:rFonts w:ascii="Times New Roman" w:hAnsi="Times New Roman"/>
        </w:rPr>
        <w:t xml:space="preserve"> 3. </w:t>
      </w:r>
      <w:r w:rsidR="001A0260" w:rsidRPr="00934AA7">
        <w:rPr>
          <w:rFonts w:ascii="Times New Roman" w:hAnsi="Times New Roman"/>
        </w:rPr>
        <w:t>тачка 3.4 мења се и гласи :</w:t>
      </w:r>
    </w:p>
    <w:p w:rsidR="001A0260" w:rsidRPr="00934AA7" w:rsidRDefault="001A0260" w:rsidP="009B35C9">
      <w:pPr>
        <w:ind w:left="720" w:firstLine="60"/>
        <w:jc w:val="both"/>
        <w:rPr>
          <w:rFonts w:ascii="Times New Roman" w:hAnsi="Times New Roman"/>
        </w:rPr>
      </w:pPr>
      <w:r w:rsidRPr="00934AA7">
        <w:rPr>
          <w:rFonts w:ascii="Times New Roman" w:hAnsi="Times New Roman"/>
        </w:rPr>
        <w:t xml:space="preserve">„3.4. Обезбеђивање средстава за реконструкцију, доградњу или изградњу производних </w:t>
      </w:r>
      <w:r w:rsidR="00BF6BF7" w:rsidRPr="00934AA7">
        <w:rPr>
          <w:rFonts w:ascii="Times New Roman" w:hAnsi="Times New Roman"/>
        </w:rPr>
        <w:t>објеката</w:t>
      </w:r>
      <w:r w:rsidRPr="00934AA7">
        <w:rPr>
          <w:rFonts w:ascii="Times New Roman" w:hAnsi="Times New Roman"/>
        </w:rPr>
        <w:t>.</w:t>
      </w:r>
      <w:r w:rsidR="009B35C9" w:rsidRPr="00934AA7">
        <w:rPr>
          <w:rFonts w:ascii="Times New Roman" w:hAnsi="Times New Roman"/>
        </w:rPr>
        <w:t>“</w:t>
      </w:r>
    </w:p>
    <w:p w:rsidR="000320BE" w:rsidRPr="00934AA7" w:rsidRDefault="000320BE" w:rsidP="000320BE">
      <w:pPr>
        <w:ind w:firstLine="720"/>
        <w:jc w:val="center"/>
        <w:rPr>
          <w:rFonts w:ascii="Times New Roman" w:hAnsi="Times New Roman"/>
          <w:b/>
          <w:lang w:val="sr-Latn-RS"/>
        </w:rPr>
      </w:pPr>
      <w:r w:rsidRPr="00934AA7">
        <w:rPr>
          <w:rFonts w:ascii="Times New Roman" w:hAnsi="Times New Roman"/>
          <w:b/>
          <w:lang w:val="sr-Latn-RS"/>
        </w:rPr>
        <w:t>II</w:t>
      </w:r>
    </w:p>
    <w:p w:rsidR="00A17CBB" w:rsidRPr="00934AA7" w:rsidRDefault="002D611C" w:rsidP="002D611C">
      <w:pPr>
        <w:jc w:val="both"/>
        <w:rPr>
          <w:rFonts w:ascii="Times New Roman" w:hAnsi="Times New Roman"/>
        </w:rPr>
      </w:pPr>
      <w:r w:rsidRPr="00934AA7">
        <w:rPr>
          <w:rFonts w:ascii="Times New Roman" w:hAnsi="Times New Roman"/>
        </w:rPr>
        <w:t>У Г</w:t>
      </w:r>
      <w:r w:rsidRPr="00934AA7">
        <w:rPr>
          <w:rFonts w:ascii="Times New Roman" w:hAnsi="Times New Roman"/>
          <w:lang w:val="sr-Latn-RS"/>
        </w:rPr>
        <w:t>ла</w:t>
      </w:r>
      <w:r w:rsidRPr="00934AA7">
        <w:rPr>
          <w:rFonts w:ascii="Times New Roman" w:hAnsi="Times New Roman"/>
        </w:rPr>
        <w:t>ви 10. Пр</w:t>
      </w:r>
      <w:r w:rsidR="00700BF8" w:rsidRPr="00934AA7">
        <w:rPr>
          <w:rFonts w:ascii="Times New Roman" w:hAnsi="Times New Roman"/>
        </w:rPr>
        <w:t xml:space="preserve">ограмске мере , у ставу један, </w:t>
      </w:r>
      <w:r w:rsidRPr="00934AA7">
        <w:rPr>
          <w:rFonts w:ascii="Times New Roman" w:hAnsi="Times New Roman"/>
        </w:rPr>
        <w:t>у мери 3.</w:t>
      </w:r>
      <w:r w:rsidR="001A0260" w:rsidRPr="00934AA7">
        <w:rPr>
          <w:rFonts w:ascii="Times New Roman" w:hAnsi="Times New Roman"/>
        </w:rPr>
        <w:t xml:space="preserve">после тачке 3.5 </w:t>
      </w:r>
      <w:r w:rsidR="000320BE" w:rsidRPr="00934AA7">
        <w:rPr>
          <w:rFonts w:ascii="Times New Roman" w:hAnsi="Times New Roman"/>
        </w:rPr>
        <w:t>д</w:t>
      </w:r>
      <w:r w:rsidR="001A0260" w:rsidRPr="00934AA7">
        <w:rPr>
          <w:rFonts w:ascii="Times New Roman" w:hAnsi="Times New Roman"/>
        </w:rPr>
        <w:t>одаје се нова тачка 3.6</w:t>
      </w:r>
      <w:r w:rsidR="00A17CBB" w:rsidRPr="00934AA7">
        <w:rPr>
          <w:rFonts w:ascii="Times New Roman" w:hAnsi="Times New Roman"/>
        </w:rPr>
        <w:t xml:space="preserve"> и гласи:</w:t>
      </w:r>
    </w:p>
    <w:p w:rsidR="00A17CBB" w:rsidRPr="00934AA7" w:rsidRDefault="0089174F" w:rsidP="002D611C">
      <w:pPr>
        <w:ind w:left="1068"/>
        <w:jc w:val="both"/>
        <w:rPr>
          <w:rFonts w:ascii="Times New Roman" w:hAnsi="Times New Roman"/>
        </w:rPr>
      </w:pPr>
      <w:r w:rsidRPr="00934AA7">
        <w:rPr>
          <w:rFonts w:ascii="Times New Roman" w:hAnsi="Times New Roman"/>
        </w:rPr>
        <w:t xml:space="preserve">„ </w:t>
      </w:r>
      <w:r w:rsidR="000C70A0" w:rsidRPr="00934AA7">
        <w:rPr>
          <w:rFonts w:ascii="Times New Roman" w:hAnsi="Times New Roman"/>
        </w:rPr>
        <w:t>3.6</w:t>
      </w:r>
      <w:r w:rsidR="003D11D6" w:rsidRPr="00934AA7">
        <w:rPr>
          <w:rFonts w:ascii="Times New Roman" w:hAnsi="Times New Roman"/>
        </w:rPr>
        <w:t xml:space="preserve">. </w:t>
      </w:r>
      <w:r w:rsidR="009B35C9" w:rsidRPr="00934AA7">
        <w:rPr>
          <w:rFonts w:ascii="Times New Roman" w:hAnsi="Times New Roman"/>
        </w:rPr>
        <w:t xml:space="preserve">Суфинансирање </w:t>
      </w:r>
      <w:r w:rsidR="006D6CF4" w:rsidRPr="00934AA7">
        <w:rPr>
          <w:rFonts w:ascii="Times New Roman" w:hAnsi="Times New Roman"/>
        </w:rPr>
        <w:t>набавке опреме или машина</w:t>
      </w:r>
      <w:r w:rsidR="003D11D6" w:rsidRPr="00934AA7">
        <w:rPr>
          <w:rFonts w:ascii="Times New Roman" w:hAnsi="Times New Roman"/>
        </w:rPr>
        <w:t xml:space="preserve">. </w:t>
      </w:r>
      <w:r w:rsidR="0072145A" w:rsidRPr="00934AA7">
        <w:rPr>
          <w:rFonts w:ascii="Times New Roman" w:hAnsi="Times New Roman"/>
        </w:rPr>
        <w:t>“</w:t>
      </w:r>
    </w:p>
    <w:p w:rsidR="002C5CA8" w:rsidRPr="00934AA7" w:rsidRDefault="002C5CA8" w:rsidP="005A1CB1">
      <w:pPr>
        <w:ind w:firstLine="708"/>
        <w:jc w:val="center"/>
        <w:rPr>
          <w:rFonts w:ascii="Times New Roman" w:hAnsi="Times New Roman"/>
          <w:b/>
          <w:lang w:val="sr-Latn-RS"/>
        </w:rPr>
      </w:pPr>
    </w:p>
    <w:p w:rsidR="00C9706C" w:rsidRPr="00934AA7" w:rsidRDefault="005A1CB1" w:rsidP="005A1CB1">
      <w:pPr>
        <w:ind w:firstLine="708"/>
        <w:jc w:val="center"/>
        <w:rPr>
          <w:rFonts w:ascii="Times New Roman" w:hAnsi="Times New Roman"/>
          <w:b/>
          <w:lang w:val="sr-Latn-RS"/>
        </w:rPr>
      </w:pPr>
      <w:r w:rsidRPr="00934AA7">
        <w:rPr>
          <w:rFonts w:ascii="Times New Roman" w:hAnsi="Times New Roman"/>
          <w:b/>
          <w:lang w:val="sr-Latn-RS"/>
        </w:rPr>
        <w:t>III</w:t>
      </w:r>
    </w:p>
    <w:p w:rsidR="0070207F" w:rsidRPr="00934AA7" w:rsidRDefault="0072145A" w:rsidP="002C5CA8">
      <w:pPr>
        <w:jc w:val="both"/>
        <w:rPr>
          <w:rFonts w:ascii="Times New Roman" w:hAnsi="Times New Roman"/>
          <w:lang w:val="sr-Latn-RS"/>
        </w:rPr>
      </w:pPr>
      <w:r w:rsidRPr="00934AA7">
        <w:rPr>
          <w:rFonts w:ascii="Times New Roman" w:hAnsi="Times New Roman"/>
        </w:rPr>
        <w:t>У Г</w:t>
      </w:r>
      <w:r w:rsidR="0070207F" w:rsidRPr="00934AA7">
        <w:rPr>
          <w:rFonts w:ascii="Times New Roman" w:hAnsi="Times New Roman"/>
          <w:lang w:val="sr-Latn-RS"/>
        </w:rPr>
        <w:t>ла</w:t>
      </w:r>
      <w:r w:rsidRPr="00934AA7">
        <w:rPr>
          <w:rFonts w:ascii="Times New Roman" w:hAnsi="Times New Roman"/>
        </w:rPr>
        <w:t>ви</w:t>
      </w:r>
      <w:r w:rsidR="0070207F" w:rsidRPr="00934AA7">
        <w:rPr>
          <w:rFonts w:ascii="Times New Roman" w:hAnsi="Times New Roman"/>
        </w:rPr>
        <w:t xml:space="preserve"> </w:t>
      </w:r>
      <w:r w:rsidR="0070207F" w:rsidRPr="00934AA7">
        <w:rPr>
          <w:rFonts w:ascii="Times New Roman" w:hAnsi="Times New Roman"/>
          <w:lang w:val="sr-Latn-RS"/>
        </w:rPr>
        <w:t>10.2</w:t>
      </w:r>
      <w:r w:rsidR="0070207F" w:rsidRPr="00934AA7">
        <w:rPr>
          <w:rFonts w:ascii="Times New Roman" w:hAnsi="Times New Roman"/>
        </w:rPr>
        <w:t xml:space="preserve">. </w:t>
      </w:r>
      <w:r w:rsidR="0070207F" w:rsidRPr="00934AA7">
        <w:rPr>
          <w:rFonts w:ascii="Times New Roman" w:hAnsi="Times New Roman"/>
          <w:lang w:val="sr-Latn-RS"/>
        </w:rPr>
        <w:t>Прог</w:t>
      </w:r>
      <w:r w:rsidR="0070207F" w:rsidRPr="00934AA7">
        <w:rPr>
          <w:rFonts w:ascii="Times New Roman" w:hAnsi="Times New Roman"/>
        </w:rPr>
        <w:t>р</w:t>
      </w:r>
      <w:r w:rsidR="0070207F" w:rsidRPr="00934AA7">
        <w:rPr>
          <w:rFonts w:ascii="Times New Roman" w:hAnsi="Times New Roman"/>
          <w:lang w:val="sr-Latn-RS"/>
        </w:rPr>
        <w:t>амска мера</w:t>
      </w:r>
      <w:r w:rsidR="0070207F" w:rsidRPr="00934AA7">
        <w:rPr>
          <w:rFonts w:ascii="Times New Roman" w:hAnsi="Times New Roman"/>
        </w:rPr>
        <w:t xml:space="preserve"> </w:t>
      </w:r>
      <w:r w:rsidR="0070207F" w:rsidRPr="00934AA7">
        <w:rPr>
          <w:rFonts w:ascii="Times New Roman" w:hAnsi="Times New Roman"/>
          <w:lang w:val="sr-Latn-RS"/>
        </w:rPr>
        <w:t>2.-</w:t>
      </w:r>
      <w:r w:rsidR="0070207F" w:rsidRPr="00934AA7">
        <w:rPr>
          <w:rFonts w:ascii="Times New Roman" w:hAnsi="Times New Roman"/>
        </w:rPr>
        <w:t>П</w:t>
      </w:r>
      <w:r w:rsidR="0070207F" w:rsidRPr="00934AA7">
        <w:rPr>
          <w:rFonts w:ascii="Times New Roman" w:hAnsi="Times New Roman"/>
          <w:lang w:val="sr-Latn-RS"/>
        </w:rPr>
        <w:t xml:space="preserve">ривлачење инвеститора, </w:t>
      </w:r>
      <w:r w:rsidR="00D41724" w:rsidRPr="00934AA7">
        <w:rPr>
          <w:rFonts w:ascii="Times New Roman" w:hAnsi="Times New Roman"/>
        </w:rPr>
        <w:t>став</w:t>
      </w:r>
      <w:r w:rsidR="00C9706C" w:rsidRPr="00934AA7">
        <w:rPr>
          <w:rFonts w:ascii="Times New Roman" w:hAnsi="Times New Roman"/>
        </w:rPr>
        <w:t xml:space="preserve"> </w:t>
      </w:r>
      <w:r w:rsidR="00D41724" w:rsidRPr="00934AA7">
        <w:rPr>
          <w:rFonts w:ascii="Times New Roman" w:hAnsi="Times New Roman"/>
          <w:lang w:val="sr-Latn-RS"/>
        </w:rPr>
        <w:t xml:space="preserve"> десет</w:t>
      </w:r>
      <w:r w:rsidR="0070207F" w:rsidRPr="00934AA7">
        <w:rPr>
          <w:rFonts w:ascii="Times New Roman" w:hAnsi="Times New Roman"/>
          <w:lang w:val="sr-Latn-RS"/>
        </w:rPr>
        <w:t xml:space="preserve">, мења се и гласи: </w:t>
      </w:r>
    </w:p>
    <w:p w:rsidR="0070207F" w:rsidRPr="00934AA7" w:rsidRDefault="0070207F" w:rsidP="0070207F">
      <w:pPr>
        <w:ind w:firstLine="708"/>
        <w:jc w:val="both"/>
        <w:rPr>
          <w:rFonts w:ascii="Times New Roman" w:hAnsi="Times New Roman"/>
          <w:lang w:val="sr-Latn-RS"/>
        </w:rPr>
      </w:pPr>
      <w:r w:rsidRPr="00934AA7">
        <w:rPr>
          <w:rFonts w:ascii="Times New Roman" w:hAnsi="Times New Roman"/>
          <w:lang w:val="sr-Latn-RS"/>
        </w:rPr>
        <w:lastRenderedPageBreak/>
        <w:t>„Сви домаћи иневститори и с</w:t>
      </w:r>
      <w:r w:rsidR="00700BF8" w:rsidRPr="00934AA7">
        <w:rPr>
          <w:rFonts w:ascii="Times New Roman" w:hAnsi="Times New Roman"/>
          <w:lang w:val="sr-Latn-RS"/>
        </w:rPr>
        <w:t>трани инвеститори, микро, мали</w:t>
      </w:r>
      <w:r w:rsidRPr="00934AA7">
        <w:rPr>
          <w:rFonts w:ascii="Times New Roman" w:hAnsi="Times New Roman"/>
          <w:lang w:val="sr-Latn-RS"/>
        </w:rPr>
        <w:t>, средњи и велики привредни субјекти  и  предузетници имају обавезу да запосле  раднике искључиво са територије Града Пожаревца, а уколико на тржишту рада нема квалификоване радне снаге, уз достављање одговарајућу изјаву и потврду Националне службе за запош</w:t>
      </w:r>
      <w:r w:rsidR="00F74EC0" w:rsidRPr="00934AA7">
        <w:rPr>
          <w:rFonts w:ascii="Times New Roman" w:hAnsi="Times New Roman"/>
        </w:rPr>
        <w:t>љ</w:t>
      </w:r>
      <w:r w:rsidRPr="00934AA7">
        <w:rPr>
          <w:rFonts w:ascii="Times New Roman" w:hAnsi="Times New Roman"/>
          <w:lang w:val="sr-Latn-RS"/>
        </w:rPr>
        <w:t>авање филијала Пожаревца, могу да запосле и раднике са територије других јединица локалне самоуправе.“</w:t>
      </w:r>
    </w:p>
    <w:p w:rsidR="005A1CB1" w:rsidRPr="00934AA7" w:rsidRDefault="005A1CB1" w:rsidP="005A1CB1">
      <w:pPr>
        <w:jc w:val="center"/>
        <w:rPr>
          <w:rFonts w:ascii="Times New Roman" w:hAnsi="Times New Roman"/>
          <w:b/>
          <w:lang w:val="sr-Latn-RS"/>
        </w:rPr>
      </w:pPr>
      <w:r w:rsidRPr="00934AA7">
        <w:rPr>
          <w:rFonts w:ascii="Times New Roman" w:hAnsi="Times New Roman"/>
          <w:b/>
          <w:lang w:val="sr-Latn-RS"/>
        </w:rPr>
        <w:t>IV</w:t>
      </w:r>
    </w:p>
    <w:p w:rsidR="002C5CA8" w:rsidRPr="00934AA7" w:rsidRDefault="002C5CA8" w:rsidP="002C5CA8">
      <w:pPr>
        <w:jc w:val="both"/>
        <w:rPr>
          <w:rFonts w:ascii="Times New Roman" w:hAnsi="Times New Roman"/>
        </w:rPr>
      </w:pPr>
      <w:r w:rsidRPr="00934AA7">
        <w:rPr>
          <w:rFonts w:ascii="Times New Roman" w:hAnsi="Times New Roman"/>
        </w:rPr>
        <w:t>У</w:t>
      </w:r>
      <w:r w:rsidR="0070207F" w:rsidRPr="00934AA7">
        <w:rPr>
          <w:rFonts w:ascii="Times New Roman" w:hAnsi="Times New Roman"/>
        </w:rPr>
        <w:t xml:space="preserve"> </w:t>
      </w:r>
      <w:r w:rsidR="0072145A" w:rsidRPr="00934AA7">
        <w:rPr>
          <w:rFonts w:ascii="Times New Roman" w:hAnsi="Times New Roman"/>
        </w:rPr>
        <w:t>Г</w:t>
      </w:r>
      <w:r w:rsidR="0070207F" w:rsidRPr="00934AA7">
        <w:rPr>
          <w:rFonts w:ascii="Times New Roman" w:hAnsi="Times New Roman"/>
          <w:lang w:val="sr-Latn-RS"/>
        </w:rPr>
        <w:t>ла</w:t>
      </w:r>
      <w:r w:rsidR="0070207F" w:rsidRPr="00934AA7">
        <w:rPr>
          <w:rFonts w:ascii="Times New Roman" w:hAnsi="Times New Roman"/>
        </w:rPr>
        <w:t xml:space="preserve">ви </w:t>
      </w:r>
      <w:r w:rsidR="0070207F" w:rsidRPr="00934AA7">
        <w:rPr>
          <w:rFonts w:ascii="Times New Roman" w:hAnsi="Times New Roman"/>
          <w:lang w:val="sr-Latn-RS"/>
        </w:rPr>
        <w:t>10.2</w:t>
      </w:r>
      <w:r w:rsidR="0070207F" w:rsidRPr="00934AA7">
        <w:rPr>
          <w:rFonts w:ascii="Times New Roman" w:hAnsi="Times New Roman"/>
        </w:rPr>
        <w:t xml:space="preserve">. </w:t>
      </w:r>
      <w:r w:rsidR="0070207F" w:rsidRPr="00934AA7">
        <w:rPr>
          <w:rFonts w:ascii="Times New Roman" w:hAnsi="Times New Roman"/>
          <w:lang w:val="sr-Latn-RS"/>
        </w:rPr>
        <w:t>Прог</w:t>
      </w:r>
      <w:r w:rsidR="0070207F" w:rsidRPr="00934AA7">
        <w:rPr>
          <w:rFonts w:ascii="Times New Roman" w:hAnsi="Times New Roman"/>
        </w:rPr>
        <w:t>р</w:t>
      </w:r>
      <w:r w:rsidR="0070207F" w:rsidRPr="00934AA7">
        <w:rPr>
          <w:rFonts w:ascii="Times New Roman" w:hAnsi="Times New Roman"/>
          <w:lang w:val="sr-Latn-RS"/>
        </w:rPr>
        <w:t>амска мера</w:t>
      </w:r>
      <w:r w:rsidR="0070207F" w:rsidRPr="00934AA7">
        <w:rPr>
          <w:rFonts w:ascii="Times New Roman" w:hAnsi="Times New Roman"/>
        </w:rPr>
        <w:t xml:space="preserve"> </w:t>
      </w:r>
      <w:r w:rsidR="0070207F" w:rsidRPr="00934AA7">
        <w:rPr>
          <w:rFonts w:ascii="Times New Roman" w:hAnsi="Times New Roman"/>
          <w:lang w:val="sr-Latn-RS"/>
        </w:rPr>
        <w:t>2.-</w:t>
      </w:r>
      <w:r w:rsidR="0070207F" w:rsidRPr="00934AA7">
        <w:rPr>
          <w:rFonts w:ascii="Times New Roman" w:hAnsi="Times New Roman"/>
        </w:rPr>
        <w:t>П</w:t>
      </w:r>
      <w:r w:rsidR="0050634B" w:rsidRPr="00934AA7">
        <w:rPr>
          <w:rFonts w:ascii="Times New Roman" w:hAnsi="Times New Roman"/>
          <w:lang w:val="sr-Latn-RS"/>
        </w:rPr>
        <w:t xml:space="preserve">ривлачење инвеститора, став </w:t>
      </w:r>
      <w:r w:rsidR="0070207F" w:rsidRPr="00934AA7">
        <w:rPr>
          <w:rFonts w:ascii="Times New Roman" w:hAnsi="Times New Roman"/>
          <w:lang w:val="sr-Latn-RS"/>
        </w:rPr>
        <w:t>једанаест</w:t>
      </w:r>
      <w:r w:rsidR="0050634B" w:rsidRPr="00934AA7">
        <w:rPr>
          <w:rFonts w:ascii="Times New Roman" w:hAnsi="Times New Roman"/>
        </w:rPr>
        <w:t xml:space="preserve"> мења се и гласи: </w:t>
      </w:r>
    </w:p>
    <w:p w:rsidR="0050634B" w:rsidRPr="00934AA7" w:rsidRDefault="00E14CF4" w:rsidP="002C5CA8">
      <w:pPr>
        <w:ind w:firstLine="720"/>
        <w:jc w:val="both"/>
        <w:rPr>
          <w:rFonts w:ascii="Times New Roman" w:hAnsi="Times New Roman"/>
          <w:lang w:val="sr-Latn-RS"/>
        </w:rPr>
      </w:pPr>
      <w:r w:rsidRPr="00934AA7">
        <w:rPr>
          <w:rFonts w:ascii="Times New Roman" w:hAnsi="Times New Roman"/>
        </w:rPr>
        <w:t>„</w:t>
      </w:r>
      <w:r w:rsidR="0050634B" w:rsidRPr="00934AA7">
        <w:rPr>
          <w:rFonts w:ascii="Times New Roman" w:hAnsi="Times New Roman"/>
          <w:lang w:val="sr-Latn-RS"/>
        </w:rPr>
        <w:t xml:space="preserve">Корисник подстицаја, након постизања пуне запослености, према претходно утврђеном броју новозапослених, у складу са уговором о додели средства (у даљем тексту: Уговор), дужан је да сваком новозапосленом редовно исплаћује увећану зараду у складу са чланом </w:t>
      </w:r>
      <w:r w:rsidR="001E1068" w:rsidRPr="00934AA7">
        <w:rPr>
          <w:rFonts w:ascii="Times New Roman" w:hAnsi="Times New Roman"/>
          <w:lang w:val="sr-Latn-RS"/>
        </w:rPr>
        <w:t>2.став</w:t>
      </w:r>
      <w:r w:rsidR="009B35C9" w:rsidRPr="00934AA7">
        <w:rPr>
          <w:rFonts w:ascii="Times New Roman" w:hAnsi="Times New Roman"/>
          <w:lang w:val="sr-Latn-RS"/>
        </w:rPr>
        <w:t xml:space="preserve"> </w:t>
      </w:r>
      <w:r w:rsidR="001E1068" w:rsidRPr="00934AA7">
        <w:rPr>
          <w:rFonts w:ascii="Times New Roman" w:hAnsi="Times New Roman"/>
          <w:lang w:val="sr-Latn-RS"/>
        </w:rPr>
        <w:t>1, тачка 1</w:t>
      </w:r>
      <w:r w:rsidRPr="00934AA7">
        <w:rPr>
          <w:rFonts w:ascii="Times New Roman" w:hAnsi="Times New Roman"/>
        </w:rPr>
        <w:t>4</w:t>
      </w:r>
      <w:r w:rsidR="001E1068" w:rsidRPr="00934AA7">
        <w:rPr>
          <w:rFonts w:ascii="Times New Roman" w:hAnsi="Times New Roman"/>
          <w:lang w:val="sr-Latn-RS"/>
        </w:rPr>
        <w:t xml:space="preserve">) Уредбе о </w:t>
      </w:r>
      <w:r w:rsidR="00FC1781" w:rsidRPr="00934AA7">
        <w:rPr>
          <w:rFonts w:ascii="Times New Roman" w:hAnsi="Times New Roman"/>
        </w:rPr>
        <w:t xml:space="preserve"> одређивању критеријума за доделу подстицаја ради привлачења директних улагања („Службени гласник РС“, бр.1/19).“</w:t>
      </w:r>
    </w:p>
    <w:p w:rsidR="005A1CB1" w:rsidRPr="00934AA7" w:rsidRDefault="005A1CB1" w:rsidP="005A1CB1">
      <w:pPr>
        <w:jc w:val="center"/>
        <w:rPr>
          <w:rFonts w:ascii="Times New Roman" w:hAnsi="Times New Roman"/>
          <w:b/>
          <w:lang w:val="sr-Latn-RS"/>
        </w:rPr>
      </w:pPr>
      <w:r w:rsidRPr="00934AA7">
        <w:rPr>
          <w:rFonts w:ascii="Times New Roman" w:hAnsi="Times New Roman"/>
          <w:b/>
          <w:lang w:val="sr-Latn-RS"/>
        </w:rPr>
        <w:t>V</w:t>
      </w:r>
    </w:p>
    <w:p w:rsidR="00FF5F8C" w:rsidRPr="00934AA7" w:rsidRDefault="000C70A0" w:rsidP="00BA2D8A">
      <w:pPr>
        <w:spacing w:after="0" w:line="240" w:lineRule="auto"/>
        <w:jc w:val="both"/>
        <w:rPr>
          <w:rFonts w:ascii="Times New Roman" w:hAnsi="Times New Roman"/>
          <w:color w:val="FF0000"/>
        </w:rPr>
      </w:pPr>
      <w:r w:rsidRPr="00934AA7">
        <w:rPr>
          <w:rFonts w:ascii="Times New Roman" w:hAnsi="Times New Roman"/>
        </w:rPr>
        <w:t xml:space="preserve">У </w:t>
      </w:r>
      <w:r w:rsidR="005016D4" w:rsidRPr="00934AA7">
        <w:rPr>
          <w:rFonts w:ascii="Times New Roman" w:hAnsi="Times New Roman"/>
        </w:rPr>
        <w:t>Г</w:t>
      </w:r>
      <w:r w:rsidRPr="00934AA7">
        <w:rPr>
          <w:rFonts w:ascii="Times New Roman" w:hAnsi="Times New Roman"/>
        </w:rPr>
        <w:t>лави 10.</w:t>
      </w:r>
      <w:r w:rsidR="007F06F5" w:rsidRPr="00934AA7">
        <w:rPr>
          <w:rFonts w:ascii="Times New Roman" w:hAnsi="Times New Roman"/>
        </w:rPr>
        <w:t xml:space="preserve"> </w:t>
      </w:r>
      <w:r w:rsidRPr="00934AA7">
        <w:rPr>
          <w:rFonts w:ascii="Times New Roman" w:hAnsi="Times New Roman"/>
        </w:rPr>
        <w:t>ПРОГРАМСКА МЕРА 3.-ПОДСТИЦАЊЕ КОНКУРЕНТНОСТИ, инструмент 3.4, мења се и гласи:</w:t>
      </w:r>
    </w:p>
    <w:p w:rsidR="000C70A0" w:rsidRPr="00934AA7" w:rsidRDefault="000C70A0" w:rsidP="00C93F06">
      <w:pPr>
        <w:ind w:firstLine="708"/>
        <w:jc w:val="both"/>
        <w:rPr>
          <w:rFonts w:ascii="Times New Roman" w:hAnsi="Times New Roman"/>
        </w:rPr>
      </w:pPr>
    </w:p>
    <w:p w:rsidR="00C93F06" w:rsidRPr="00934AA7" w:rsidRDefault="000C70A0" w:rsidP="00C93F06">
      <w:pPr>
        <w:ind w:left="708"/>
        <w:jc w:val="both"/>
        <w:rPr>
          <w:rFonts w:ascii="Times New Roman" w:hAnsi="Times New Roman"/>
          <w:b/>
        </w:rPr>
      </w:pPr>
      <w:r w:rsidRPr="00934AA7">
        <w:rPr>
          <w:rFonts w:ascii="Times New Roman" w:hAnsi="Times New Roman"/>
          <w:b/>
        </w:rPr>
        <w:t>„3.4</w:t>
      </w:r>
      <w:r w:rsidR="00C93F06" w:rsidRPr="00934AA7">
        <w:rPr>
          <w:rFonts w:ascii="Times New Roman" w:hAnsi="Times New Roman"/>
          <w:b/>
        </w:rPr>
        <w:t xml:space="preserve">. Обезбеђивање средстава за </w:t>
      </w:r>
      <w:r w:rsidR="00D41724" w:rsidRPr="00934AA7">
        <w:rPr>
          <w:rFonts w:ascii="Times New Roman" w:hAnsi="Times New Roman"/>
          <w:b/>
        </w:rPr>
        <w:t>реконструкцију,</w:t>
      </w:r>
      <w:r w:rsidRPr="00934AA7">
        <w:rPr>
          <w:rFonts w:ascii="Times New Roman" w:hAnsi="Times New Roman"/>
          <w:b/>
        </w:rPr>
        <w:t xml:space="preserve"> доградњу </w:t>
      </w:r>
      <w:r w:rsidR="00C93F06" w:rsidRPr="00934AA7">
        <w:rPr>
          <w:rFonts w:ascii="Times New Roman" w:hAnsi="Times New Roman"/>
          <w:b/>
        </w:rPr>
        <w:t xml:space="preserve">постојећих или изградњу производних </w:t>
      </w:r>
      <w:r w:rsidR="0047021A" w:rsidRPr="00934AA7">
        <w:rPr>
          <w:rFonts w:ascii="Times New Roman" w:hAnsi="Times New Roman"/>
          <w:b/>
        </w:rPr>
        <w:t>објеката</w:t>
      </w:r>
      <w:r w:rsidR="00C93F06" w:rsidRPr="00934AA7">
        <w:rPr>
          <w:rFonts w:ascii="Times New Roman" w:hAnsi="Times New Roman"/>
          <w:b/>
        </w:rPr>
        <w:t>.</w:t>
      </w:r>
    </w:p>
    <w:p w:rsidR="00C93F06" w:rsidRPr="00934AA7" w:rsidRDefault="00C93F06" w:rsidP="00C93F06">
      <w:pPr>
        <w:ind w:firstLine="708"/>
        <w:jc w:val="both"/>
        <w:rPr>
          <w:rFonts w:ascii="Times New Roman" w:hAnsi="Times New Roman"/>
        </w:rPr>
      </w:pPr>
      <w:r w:rsidRPr="00934AA7">
        <w:rPr>
          <w:rFonts w:ascii="Times New Roman" w:hAnsi="Times New Roman"/>
        </w:rPr>
        <w:t xml:space="preserve">Град Пожаревац може доделити субвенцију привредном субјекту у виду суфинансирања неопходног грађевинског материјала и извођења радова који ће се употребити за изградњу објеката, реконструкцију и доградњу постојећих производних </w:t>
      </w:r>
      <w:r w:rsidR="0047021A" w:rsidRPr="00934AA7">
        <w:rPr>
          <w:rFonts w:ascii="Times New Roman" w:hAnsi="Times New Roman"/>
        </w:rPr>
        <w:t xml:space="preserve">објеката </w:t>
      </w:r>
      <w:r w:rsidRPr="00934AA7">
        <w:rPr>
          <w:rFonts w:ascii="Times New Roman" w:hAnsi="Times New Roman"/>
        </w:rPr>
        <w:t xml:space="preserve"> у износу до 100 евра по метру квадратном бруто површине у основи </w:t>
      </w:r>
      <w:r w:rsidR="00817DDF" w:rsidRPr="00934AA7">
        <w:rPr>
          <w:rFonts w:ascii="Times New Roman" w:hAnsi="Times New Roman"/>
        </w:rPr>
        <w:t>производног објекта</w:t>
      </w:r>
      <w:r w:rsidRPr="00934AA7">
        <w:rPr>
          <w:rFonts w:ascii="Times New Roman" w:hAnsi="Times New Roman"/>
        </w:rPr>
        <w:t xml:space="preserve">, који је неопходан за проширење постојећег или започињање новог производног процеса. </w:t>
      </w:r>
    </w:p>
    <w:p w:rsidR="00C93F06" w:rsidRPr="00934AA7" w:rsidRDefault="00C93F06" w:rsidP="00C93F06">
      <w:pPr>
        <w:ind w:firstLine="708"/>
        <w:jc w:val="both"/>
        <w:rPr>
          <w:rFonts w:ascii="Times New Roman" w:hAnsi="Times New Roman"/>
        </w:rPr>
      </w:pPr>
      <w:r w:rsidRPr="00934AA7">
        <w:rPr>
          <w:rFonts w:ascii="Times New Roman" w:hAnsi="Times New Roman"/>
        </w:rPr>
        <w:t>За извођење радова на изградњи, реконструкцији или доградњи производног објекта, неопходно је обезбедити правноснажну грађевинску дозволу, односно решење о одобрењу за извођење радова а Бизнис планом морају бити предвиђени завршетак извођења радова и прибављање употребне дозволе у року који не може бити дужи од три године од дана добијања средстава из подстицаја.</w:t>
      </w:r>
    </w:p>
    <w:p w:rsidR="00C93F06" w:rsidRPr="00934AA7" w:rsidRDefault="00C93F06" w:rsidP="00C93F06">
      <w:pPr>
        <w:ind w:firstLine="708"/>
        <w:jc w:val="both"/>
        <w:rPr>
          <w:rFonts w:ascii="Times New Roman" w:hAnsi="Times New Roman"/>
        </w:rPr>
      </w:pPr>
      <w:r w:rsidRPr="00934AA7">
        <w:rPr>
          <w:rFonts w:ascii="Times New Roman" w:hAnsi="Times New Roman"/>
        </w:rPr>
        <w:t>Такође, уз Бизнис план мора бити достављена и одговарајућа пројектно - техничка документација у којој је јасно описана врста и количина неопходног грађевинског материјала и радова, односно тачан предмер и предрачун радова. Уз осталу, претходно дефинисану конкурсну документацију, привредни субјект посебно, кроз Бизнис план који се односи на коришћење објекта који је у градњи мора навести податке да ли и како производни објекат утич</w:t>
      </w:r>
      <w:r w:rsidR="0047021A" w:rsidRPr="00934AA7">
        <w:rPr>
          <w:rFonts w:ascii="Times New Roman" w:hAnsi="Times New Roman"/>
        </w:rPr>
        <w:t xml:space="preserve">е на запошљавање нових радника </w:t>
      </w:r>
      <w:r w:rsidRPr="00934AA7">
        <w:rPr>
          <w:rFonts w:ascii="Times New Roman" w:hAnsi="Times New Roman"/>
        </w:rPr>
        <w:t>и укупне перформансе предузећа.</w:t>
      </w:r>
    </w:p>
    <w:p w:rsidR="00C93F06" w:rsidRPr="00934AA7" w:rsidRDefault="00C93F06" w:rsidP="00C93F06">
      <w:pPr>
        <w:ind w:firstLine="708"/>
        <w:jc w:val="both"/>
        <w:rPr>
          <w:rFonts w:ascii="Times New Roman" w:hAnsi="Times New Roman"/>
        </w:rPr>
      </w:pPr>
      <w:r w:rsidRPr="00934AA7">
        <w:rPr>
          <w:rFonts w:ascii="Times New Roman" w:hAnsi="Times New Roman"/>
        </w:rPr>
        <w:t>Привредни субјект које конкурише за овај подстицај мора бити кумулативно власник и земљишта и објекта уколико се изводе радови на реконструкцији и/или доградњи постојећег, односно, власник земљишта уколико се гради нови објекат.</w:t>
      </w:r>
    </w:p>
    <w:p w:rsidR="00C93F06" w:rsidRPr="00934AA7" w:rsidRDefault="00C93F06" w:rsidP="00C93F06">
      <w:pPr>
        <w:ind w:firstLine="708"/>
        <w:jc w:val="both"/>
        <w:rPr>
          <w:rFonts w:ascii="Times New Roman" w:hAnsi="Times New Roman"/>
        </w:rPr>
      </w:pPr>
      <w:r w:rsidRPr="00934AA7">
        <w:rPr>
          <w:rFonts w:ascii="Times New Roman" w:hAnsi="Times New Roman"/>
        </w:rPr>
        <w:t xml:space="preserve">Процес производње привредног субјекта који је добио подстицај из ове мере, мора бити у пословним просторијама које су предмет изградње минимум пет година од момента стицања употребне дозволе. </w:t>
      </w:r>
    </w:p>
    <w:p w:rsidR="00C93F06" w:rsidRPr="00934AA7" w:rsidRDefault="00C93F06" w:rsidP="00C93F06">
      <w:pPr>
        <w:ind w:firstLine="708"/>
        <w:jc w:val="both"/>
        <w:rPr>
          <w:rFonts w:ascii="Times New Roman" w:hAnsi="Times New Roman"/>
        </w:rPr>
      </w:pPr>
      <w:r w:rsidRPr="00934AA7">
        <w:rPr>
          <w:rFonts w:ascii="Times New Roman" w:hAnsi="Times New Roman"/>
        </w:rPr>
        <w:t xml:space="preserve">Максималан износ субвенције по једном привредном субјекту је до 5.000.000,00 динара у једној години и само једном се може конкурисати за исти објекат. </w:t>
      </w:r>
    </w:p>
    <w:p w:rsidR="00C93F06" w:rsidRPr="00934AA7" w:rsidRDefault="00C93F06" w:rsidP="00C93F06">
      <w:pPr>
        <w:ind w:firstLine="708"/>
        <w:jc w:val="both"/>
        <w:rPr>
          <w:rFonts w:ascii="Times New Roman" w:hAnsi="Times New Roman"/>
        </w:rPr>
      </w:pPr>
      <w:r w:rsidRPr="00934AA7">
        <w:rPr>
          <w:rFonts w:ascii="Times New Roman" w:hAnsi="Times New Roman"/>
        </w:rPr>
        <w:lastRenderedPageBreak/>
        <w:t>Описана мера има циљ да јача конкурентне предности микро и малих привредних субјеката и предузетника, који на овај начин индиректно добијају шансу за конкурентску утакмицу са великим играчима, који много лакше долазе до капитала за производне капацитете.</w:t>
      </w:r>
    </w:p>
    <w:p w:rsidR="00C93F06" w:rsidRPr="00934AA7" w:rsidRDefault="00C93F06" w:rsidP="00C93F06">
      <w:pPr>
        <w:ind w:firstLine="708"/>
        <w:jc w:val="both"/>
        <w:rPr>
          <w:rFonts w:ascii="Times New Roman" w:hAnsi="Times New Roman"/>
        </w:rPr>
      </w:pPr>
      <w:r w:rsidRPr="00934AA7">
        <w:rPr>
          <w:rFonts w:ascii="Times New Roman" w:hAnsi="Times New Roman"/>
        </w:rPr>
        <w:t>Kао меру обезбеђења за Град Пожаревац привредни субјект мора обезбедити банкарску гаранцију на износ одобрених средстава, што је детаљније дефинисано делу 11.Услови и начин доделе средстава.</w:t>
      </w:r>
      <w:r w:rsidR="000C70A0" w:rsidRPr="00934AA7">
        <w:rPr>
          <w:rFonts w:ascii="Times New Roman" w:hAnsi="Times New Roman"/>
        </w:rPr>
        <w:t>“</w:t>
      </w:r>
    </w:p>
    <w:p w:rsidR="0060188B" w:rsidRPr="00934AA7" w:rsidRDefault="005C5F33" w:rsidP="00BE5B9D">
      <w:pPr>
        <w:jc w:val="center"/>
        <w:rPr>
          <w:rFonts w:ascii="Times New Roman" w:hAnsi="Times New Roman"/>
          <w:b/>
          <w:lang w:val="sr-Latn-RS"/>
        </w:rPr>
      </w:pPr>
      <w:r w:rsidRPr="00934AA7">
        <w:rPr>
          <w:rFonts w:ascii="Times New Roman" w:hAnsi="Times New Roman"/>
          <w:b/>
          <w:lang w:val="sr-Latn-RS"/>
        </w:rPr>
        <w:t>V</w:t>
      </w:r>
      <w:r w:rsidR="00BE5B9D" w:rsidRPr="00934AA7">
        <w:rPr>
          <w:rFonts w:ascii="Times New Roman" w:hAnsi="Times New Roman"/>
          <w:b/>
          <w:lang w:val="sr-Latn-RS"/>
        </w:rPr>
        <w:t>I</w:t>
      </w:r>
    </w:p>
    <w:p w:rsidR="00CA3A8C" w:rsidRPr="00934AA7" w:rsidRDefault="005016D4" w:rsidP="00F037C1">
      <w:pPr>
        <w:jc w:val="both"/>
        <w:rPr>
          <w:rFonts w:ascii="Times New Roman" w:hAnsi="Times New Roman"/>
          <w:color w:val="A8D08D"/>
        </w:rPr>
      </w:pPr>
      <w:r w:rsidRPr="00934AA7">
        <w:rPr>
          <w:rFonts w:ascii="Times New Roman" w:hAnsi="Times New Roman"/>
        </w:rPr>
        <w:t>У Г</w:t>
      </w:r>
      <w:r w:rsidR="00CA3A8C" w:rsidRPr="00934AA7">
        <w:rPr>
          <w:rFonts w:ascii="Times New Roman" w:hAnsi="Times New Roman"/>
        </w:rPr>
        <w:t>лави 10.</w:t>
      </w:r>
      <w:r w:rsidR="009B35C9" w:rsidRPr="00934AA7">
        <w:rPr>
          <w:rFonts w:ascii="Times New Roman" w:hAnsi="Times New Roman"/>
          <w:lang w:val="sr-Latn-RS"/>
        </w:rPr>
        <w:t xml:space="preserve"> </w:t>
      </w:r>
      <w:r w:rsidR="00CA3A8C" w:rsidRPr="00934AA7">
        <w:rPr>
          <w:rFonts w:ascii="Times New Roman" w:hAnsi="Times New Roman"/>
        </w:rPr>
        <w:t>ПРОГРАМСКА МЕРА 3.-ПОДСТИЦАЊЕ КОНКУРЕНТНОСТИ, након инструмент</w:t>
      </w:r>
      <w:r w:rsidR="000D5EFA" w:rsidRPr="00934AA7">
        <w:rPr>
          <w:rFonts w:ascii="Times New Roman" w:hAnsi="Times New Roman"/>
        </w:rPr>
        <w:t>а</w:t>
      </w:r>
      <w:r w:rsidR="00CA3A8C" w:rsidRPr="00934AA7">
        <w:rPr>
          <w:rFonts w:ascii="Times New Roman" w:hAnsi="Times New Roman"/>
        </w:rPr>
        <w:t xml:space="preserve"> 3.</w:t>
      </w:r>
      <w:r w:rsidR="00E27297" w:rsidRPr="00934AA7">
        <w:rPr>
          <w:rFonts w:ascii="Times New Roman" w:hAnsi="Times New Roman"/>
        </w:rPr>
        <w:t xml:space="preserve">5, </w:t>
      </w:r>
      <w:r w:rsidR="00CA3A8C" w:rsidRPr="00934AA7">
        <w:rPr>
          <w:rFonts w:ascii="Times New Roman" w:hAnsi="Times New Roman"/>
        </w:rPr>
        <w:t>додаје се нов инструмен</w:t>
      </w:r>
      <w:r w:rsidR="00AF2FA8" w:rsidRPr="00934AA7">
        <w:rPr>
          <w:rFonts w:ascii="Times New Roman" w:hAnsi="Times New Roman"/>
        </w:rPr>
        <w:t>т</w:t>
      </w:r>
      <w:r w:rsidR="00CA3A8C" w:rsidRPr="00934AA7">
        <w:rPr>
          <w:rFonts w:ascii="Times New Roman" w:hAnsi="Times New Roman"/>
        </w:rPr>
        <w:t xml:space="preserve"> 3.6. који  гласи: </w:t>
      </w:r>
    </w:p>
    <w:p w:rsidR="00C93F06" w:rsidRPr="00934AA7" w:rsidRDefault="00CA3A8C" w:rsidP="00C93F06">
      <w:pPr>
        <w:ind w:firstLine="348"/>
        <w:jc w:val="both"/>
        <w:rPr>
          <w:rFonts w:ascii="Times New Roman" w:hAnsi="Times New Roman"/>
          <w:b/>
        </w:rPr>
      </w:pPr>
      <w:r w:rsidRPr="00934AA7">
        <w:rPr>
          <w:rFonts w:ascii="Times New Roman" w:hAnsi="Times New Roman"/>
          <w:b/>
        </w:rPr>
        <w:t>„</w:t>
      </w:r>
      <w:r w:rsidR="00C93F06" w:rsidRPr="00934AA7">
        <w:rPr>
          <w:rFonts w:ascii="Times New Roman" w:hAnsi="Times New Roman"/>
          <w:b/>
        </w:rPr>
        <w:t>3.</w:t>
      </w:r>
      <w:r w:rsidR="000C70A0" w:rsidRPr="00934AA7">
        <w:rPr>
          <w:rFonts w:ascii="Times New Roman" w:hAnsi="Times New Roman"/>
          <w:b/>
        </w:rPr>
        <w:t>6</w:t>
      </w:r>
      <w:r w:rsidR="00C93F06" w:rsidRPr="00934AA7">
        <w:rPr>
          <w:rFonts w:ascii="Times New Roman" w:hAnsi="Times New Roman"/>
          <w:b/>
        </w:rPr>
        <w:t xml:space="preserve">. </w:t>
      </w:r>
      <w:r w:rsidR="00AA1947" w:rsidRPr="00934AA7">
        <w:rPr>
          <w:rFonts w:ascii="Times New Roman" w:hAnsi="Times New Roman"/>
          <w:b/>
        </w:rPr>
        <w:t xml:space="preserve">Суфинансирање </w:t>
      </w:r>
      <w:r w:rsidR="00C93F06" w:rsidRPr="00934AA7">
        <w:rPr>
          <w:rFonts w:ascii="Times New Roman" w:hAnsi="Times New Roman"/>
          <w:b/>
        </w:rPr>
        <w:t xml:space="preserve"> набавк</w:t>
      </w:r>
      <w:r w:rsidR="00AA1947" w:rsidRPr="00934AA7">
        <w:rPr>
          <w:rFonts w:ascii="Times New Roman" w:hAnsi="Times New Roman"/>
          <w:b/>
        </w:rPr>
        <w:t>е</w:t>
      </w:r>
      <w:r w:rsidR="00C93F06" w:rsidRPr="00934AA7">
        <w:rPr>
          <w:rFonts w:ascii="Times New Roman" w:hAnsi="Times New Roman"/>
          <w:b/>
        </w:rPr>
        <w:t xml:space="preserve"> опреме или машина. </w:t>
      </w:r>
    </w:p>
    <w:p w:rsidR="000A1CDD" w:rsidRPr="000A1CDD" w:rsidRDefault="000A1CDD" w:rsidP="000A1CDD">
      <w:pPr>
        <w:ind w:firstLine="708"/>
        <w:jc w:val="both"/>
        <w:rPr>
          <w:rFonts w:ascii="Times New Roman" w:hAnsi="Times New Roman"/>
        </w:rPr>
      </w:pPr>
      <w:r w:rsidRPr="000A1CDD">
        <w:rPr>
          <w:rFonts w:ascii="Times New Roman" w:hAnsi="Times New Roman"/>
        </w:rPr>
        <w:t>Град Пожаревац може суфинансирати набавку опреме или машина у циљу унапређења производње, ширења делатности или побољшања услуге. Овом мером није повезана са запошљавањем нових радника, осим ако се у Бизнис плану не искаже потреба и намера запошљавања нових радника. Истом је предвиђена  могућност замене дотрајалих машина и опреме новијим уколико корисник има потребе за тим. Уколико корисник средстава конкурише за средства за набавку половних машина и опреме, она може бити и старија од 5 година уколико се Бизнис планом то покаже као оправдано (боље перформансе машине, уштеда енергије, једноставније одржавање и набавка резервних делова и сл.). Циљ ове мере је подршка  привредним субјектима  да у периоду кризе опстану на тржишту и  лакше поднесу  конкуренцију великих изграча.</w:t>
      </w:r>
    </w:p>
    <w:p w:rsidR="005C5F33" w:rsidRPr="00934AA7" w:rsidRDefault="00015ECA" w:rsidP="005C5F33">
      <w:pPr>
        <w:ind w:firstLine="720"/>
        <w:jc w:val="both"/>
        <w:rPr>
          <w:rFonts w:ascii="Times New Roman" w:hAnsi="Times New Roman"/>
        </w:rPr>
      </w:pPr>
      <w:bookmarkStart w:id="0" w:name="_GoBack"/>
      <w:bookmarkEnd w:id="0"/>
      <w:r w:rsidRPr="00934AA7">
        <w:rPr>
          <w:rFonts w:ascii="Times New Roman" w:hAnsi="Times New Roman"/>
        </w:rPr>
        <w:t xml:space="preserve">По овом инструменту </w:t>
      </w:r>
      <w:r w:rsidR="000D5EFA" w:rsidRPr="00934AA7">
        <w:rPr>
          <w:rFonts w:ascii="Times New Roman" w:hAnsi="Times New Roman"/>
        </w:rPr>
        <w:t>привредном субјекту</w:t>
      </w:r>
      <w:r w:rsidR="0012456F" w:rsidRPr="00934AA7">
        <w:rPr>
          <w:rFonts w:ascii="Times New Roman" w:hAnsi="Times New Roman"/>
        </w:rPr>
        <w:t xml:space="preserve"> се могу доделити</w:t>
      </w:r>
      <w:r w:rsidR="00AF2FA8" w:rsidRPr="00934AA7">
        <w:rPr>
          <w:rFonts w:ascii="Times New Roman" w:hAnsi="Times New Roman"/>
        </w:rPr>
        <w:t xml:space="preserve"> средства у максималном износу до</w:t>
      </w:r>
      <w:r w:rsidR="007C3562" w:rsidRPr="00934AA7">
        <w:rPr>
          <w:rFonts w:ascii="Times New Roman" w:hAnsi="Times New Roman"/>
        </w:rPr>
        <w:t xml:space="preserve"> </w:t>
      </w:r>
      <w:r w:rsidR="004B7911" w:rsidRPr="00934AA7">
        <w:rPr>
          <w:rFonts w:ascii="Times New Roman" w:hAnsi="Times New Roman"/>
          <w:lang w:val="sr-Latn-RS"/>
        </w:rPr>
        <w:t>5.000.000,00 динара</w:t>
      </w:r>
      <w:r w:rsidR="0060188B" w:rsidRPr="00934AA7">
        <w:rPr>
          <w:rFonts w:ascii="Times New Roman" w:hAnsi="Times New Roman"/>
        </w:rPr>
        <w:t xml:space="preserve">. Суфинансирање </w:t>
      </w:r>
      <w:r w:rsidR="00E27297" w:rsidRPr="00934AA7">
        <w:rPr>
          <w:rFonts w:ascii="Times New Roman" w:hAnsi="Times New Roman"/>
        </w:rPr>
        <w:t>је могуће у висини</w:t>
      </w:r>
      <w:r w:rsidRPr="00934AA7">
        <w:rPr>
          <w:rFonts w:ascii="Times New Roman" w:hAnsi="Times New Roman"/>
        </w:rPr>
        <w:t xml:space="preserve"> до</w:t>
      </w:r>
      <w:r w:rsidR="008845E7" w:rsidRPr="00934AA7">
        <w:rPr>
          <w:rFonts w:ascii="Times New Roman" w:hAnsi="Times New Roman"/>
        </w:rPr>
        <w:t xml:space="preserve"> 50% за велике,  до 60%  за средње и до 70% за мале/микро/ предузетнике.</w:t>
      </w:r>
    </w:p>
    <w:p w:rsidR="005C5F33" w:rsidRPr="00934AA7" w:rsidRDefault="007C3562" w:rsidP="005C5F33">
      <w:pPr>
        <w:ind w:firstLine="720"/>
        <w:jc w:val="both"/>
        <w:rPr>
          <w:rFonts w:ascii="Times New Roman" w:hAnsi="Times New Roman"/>
        </w:rPr>
      </w:pPr>
      <w:r w:rsidRPr="00934AA7">
        <w:rPr>
          <w:rFonts w:ascii="Times New Roman" w:hAnsi="Times New Roman"/>
        </w:rPr>
        <w:t>Корисник средства дужан је да приликом пријаве на</w:t>
      </w:r>
      <w:r w:rsidR="008C22FF" w:rsidRPr="00934AA7">
        <w:rPr>
          <w:rFonts w:ascii="Times New Roman" w:hAnsi="Times New Roman"/>
        </w:rPr>
        <w:t xml:space="preserve"> јавни </w:t>
      </w:r>
      <w:r w:rsidR="00F037C1" w:rsidRPr="00934AA7">
        <w:rPr>
          <w:rFonts w:ascii="Times New Roman" w:hAnsi="Times New Roman"/>
        </w:rPr>
        <w:t xml:space="preserve"> конкурс достави Б</w:t>
      </w:r>
      <w:r w:rsidRPr="00934AA7">
        <w:rPr>
          <w:rFonts w:ascii="Times New Roman" w:hAnsi="Times New Roman"/>
        </w:rPr>
        <w:t>изнис план којим појашњава на који начин ће набављена машина или опрема помоћи унапређење пословања</w:t>
      </w:r>
      <w:r w:rsidR="0012456F" w:rsidRPr="00934AA7">
        <w:rPr>
          <w:rFonts w:ascii="Times New Roman" w:hAnsi="Times New Roman"/>
        </w:rPr>
        <w:t>, односно ширењу</w:t>
      </w:r>
      <w:r w:rsidR="00FD14E2" w:rsidRPr="00934AA7">
        <w:rPr>
          <w:rFonts w:ascii="Times New Roman" w:hAnsi="Times New Roman"/>
        </w:rPr>
        <w:t xml:space="preserve"> пр</w:t>
      </w:r>
      <w:r w:rsidR="00BE5B9D" w:rsidRPr="00934AA7">
        <w:rPr>
          <w:rFonts w:ascii="Times New Roman" w:hAnsi="Times New Roman"/>
          <w:lang w:val="sr-Latn-RS"/>
        </w:rPr>
        <w:t>o</w:t>
      </w:r>
      <w:r w:rsidR="00FD14E2" w:rsidRPr="00934AA7">
        <w:rPr>
          <w:rFonts w:ascii="Times New Roman" w:hAnsi="Times New Roman"/>
        </w:rPr>
        <w:t>изводње</w:t>
      </w:r>
      <w:r w:rsidR="0012456F" w:rsidRPr="00934AA7">
        <w:rPr>
          <w:rFonts w:ascii="Times New Roman" w:hAnsi="Times New Roman"/>
        </w:rPr>
        <w:t>,</w:t>
      </w:r>
      <w:r w:rsidR="00FD14E2" w:rsidRPr="00934AA7">
        <w:rPr>
          <w:rFonts w:ascii="Times New Roman" w:hAnsi="Times New Roman"/>
        </w:rPr>
        <w:t xml:space="preserve"> побољшања услуге</w:t>
      </w:r>
      <w:r w:rsidR="0012456F" w:rsidRPr="00934AA7">
        <w:rPr>
          <w:rFonts w:ascii="Times New Roman" w:hAnsi="Times New Roman"/>
        </w:rPr>
        <w:t xml:space="preserve">, унапређење услова рада  </w:t>
      </w:r>
      <w:r w:rsidR="0060188B" w:rsidRPr="00934AA7">
        <w:rPr>
          <w:rFonts w:ascii="Times New Roman" w:hAnsi="Times New Roman"/>
        </w:rPr>
        <w:t>и</w:t>
      </w:r>
      <w:r w:rsidR="0012456F" w:rsidRPr="00934AA7">
        <w:rPr>
          <w:rFonts w:ascii="Times New Roman" w:hAnsi="Times New Roman"/>
        </w:rPr>
        <w:t xml:space="preserve">ли  </w:t>
      </w:r>
      <w:r w:rsidR="0060188B" w:rsidRPr="00934AA7">
        <w:rPr>
          <w:rFonts w:ascii="Times New Roman" w:hAnsi="Times New Roman"/>
        </w:rPr>
        <w:t>запошљавањ</w:t>
      </w:r>
      <w:r w:rsidR="0012456F" w:rsidRPr="00934AA7">
        <w:rPr>
          <w:rFonts w:ascii="Times New Roman" w:hAnsi="Times New Roman"/>
        </w:rPr>
        <w:t>е нових радника.</w:t>
      </w:r>
      <w:r w:rsidR="00672C98" w:rsidRPr="00934AA7">
        <w:rPr>
          <w:rFonts w:ascii="Times New Roman" w:hAnsi="Times New Roman"/>
        </w:rPr>
        <w:t xml:space="preserve"> </w:t>
      </w:r>
      <w:r w:rsidR="00AF2FA8" w:rsidRPr="00934AA7">
        <w:rPr>
          <w:rFonts w:ascii="Times New Roman" w:hAnsi="Times New Roman"/>
        </w:rPr>
        <w:t>Набављена опрема не сме се отуђити најмање две године.</w:t>
      </w:r>
      <w:r w:rsidRPr="00934AA7">
        <w:rPr>
          <w:rFonts w:ascii="Times New Roman" w:hAnsi="Times New Roman"/>
        </w:rPr>
        <w:t xml:space="preserve"> Такође, корисник</w:t>
      </w:r>
      <w:r w:rsidR="0060188B" w:rsidRPr="00934AA7">
        <w:rPr>
          <w:rFonts w:ascii="Times New Roman" w:hAnsi="Times New Roman"/>
        </w:rPr>
        <w:t xml:space="preserve"> је у обав</w:t>
      </w:r>
      <w:r w:rsidR="005A08ED" w:rsidRPr="00934AA7">
        <w:rPr>
          <w:rFonts w:ascii="Times New Roman" w:hAnsi="Times New Roman"/>
        </w:rPr>
        <w:t>ез</w:t>
      </w:r>
      <w:r w:rsidR="0060188B" w:rsidRPr="00934AA7">
        <w:rPr>
          <w:rFonts w:ascii="Times New Roman" w:hAnsi="Times New Roman"/>
        </w:rPr>
        <w:t xml:space="preserve">и да након </w:t>
      </w:r>
      <w:r w:rsidRPr="00934AA7">
        <w:rPr>
          <w:rFonts w:ascii="Times New Roman" w:hAnsi="Times New Roman"/>
        </w:rPr>
        <w:t xml:space="preserve">одобрења средства за ову меру, </w:t>
      </w:r>
      <w:r w:rsidR="00672C98" w:rsidRPr="00934AA7">
        <w:rPr>
          <w:rFonts w:ascii="Times New Roman" w:hAnsi="Times New Roman"/>
        </w:rPr>
        <w:t>послује најмање две године</w:t>
      </w:r>
      <w:r w:rsidR="00A76564" w:rsidRPr="00934AA7">
        <w:rPr>
          <w:rFonts w:ascii="Times New Roman" w:hAnsi="Times New Roman"/>
        </w:rPr>
        <w:t xml:space="preserve"> </w:t>
      </w:r>
      <w:r w:rsidR="00FD14E2" w:rsidRPr="00934AA7">
        <w:rPr>
          <w:rFonts w:ascii="Times New Roman" w:hAnsi="Times New Roman"/>
        </w:rPr>
        <w:t>у скла</w:t>
      </w:r>
      <w:r w:rsidR="00BE5B9D" w:rsidRPr="00934AA7">
        <w:rPr>
          <w:rFonts w:ascii="Times New Roman" w:hAnsi="Times New Roman"/>
        </w:rPr>
        <w:t>ду са доставље</w:t>
      </w:r>
      <w:r w:rsidR="0060188B" w:rsidRPr="00934AA7">
        <w:rPr>
          <w:rFonts w:ascii="Times New Roman" w:hAnsi="Times New Roman"/>
        </w:rPr>
        <w:t xml:space="preserve">ним </w:t>
      </w:r>
      <w:r w:rsidR="0047021A" w:rsidRPr="00934AA7">
        <w:rPr>
          <w:rFonts w:ascii="Times New Roman" w:hAnsi="Times New Roman"/>
        </w:rPr>
        <w:t>Б</w:t>
      </w:r>
      <w:r w:rsidR="0060188B" w:rsidRPr="00934AA7">
        <w:rPr>
          <w:rFonts w:ascii="Times New Roman" w:hAnsi="Times New Roman"/>
        </w:rPr>
        <w:t xml:space="preserve">изнис планом. </w:t>
      </w:r>
    </w:p>
    <w:p w:rsidR="004A298A" w:rsidRPr="00934AA7" w:rsidRDefault="00F6351A" w:rsidP="005C5F33">
      <w:pPr>
        <w:ind w:firstLine="720"/>
        <w:jc w:val="both"/>
        <w:rPr>
          <w:rFonts w:ascii="Times New Roman" w:hAnsi="Times New Roman"/>
        </w:rPr>
      </w:pPr>
      <w:r w:rsidRPr="00934AA7">
        <w:rPr>
          <w:rFonts w:ascii="Times New Roman" w:hAnsi="Times New Roman"/>
        </w:rPr>
        <w:t>Привред</w:t>
      </w:r>
      <w:r w:rsidR="009E751C" w:rsidRPr="00934AA7">
        <w:rPr>
          <w:rFonts w:ascii="Times New Roman" w:hAnsi="Times New Roman"/>
        </w:rPr>
        <w:t>н</w:t>
      </w:r>
      <w:r w:rsidRPr="00934AA7">
        <w:rPr>
          <w:rFonts w:ascii="Times New Roman" w:hAnsi="Times New Roman"/>
        </w:rPr>
        <w:t>и</w:t>
      </w:r>
      <w:r w:rsidR="009E751C" w:rsidRPr="00934AA7">
        <w:rPr>
          <w:rFonts w:ascii="Times New Roman" w:hAnsi="Times New Roman"/>
        </w:rPr>
        <w:t xml:space="preserve"> субјекти </w:t>
      </w:r>
      <w:r w:rsidRPr="00934AA7">
        <w:rPr>
          <w:rFonts w:ascii="Times New Roman" w:hAnsi="Times New Roman"/>
        </w:rPr>
        <w:t xml:space="preserve"> </w:t>
      </w:r>
      <w:r w:rsidR="009E751C" w:rsidRPr="00934AA7">
        <w:rPr>
          <w:rFonts w:ascii="Times New Roman" w:hAnsi="Times New Roman"/>
        </w:rPr>
        <w:t xml:space="preserve">-предузетници </w:t>
      </w:r>
      <w:r w:rsidRPr="00934AA7">
        <w:rPr>
          <w:rFonts w:ascii="Times New Roman" w:hAnsi="Times New Roman"/>
        </w:rPr>
        <w:t>ко</w:t>
      </w:r>
      <w:r w:rsidR="009E751C" w:rsidRPr="00934AA7">
        <w:rPr>
          <w:rFonts w:ascii="Times New Roman" w:hAnsi="Times New Roman"/>
        </w:rPr>
        <w:t xml:space="preserve">јима </w:t>
      </w:r>
      <w:r w:rsidR="004A298A" w:rsidRPr="00934AA7">
        <w:rPr>
          <w:rFonts w:ascii="Times New Roman" w:hAnsi="Times New Roman"/>
        </w:rPr>
        <w:t xml:space="preserve">су </w:t>
      </w:r>
      <w:r w:rsidRPr="00934AA7">
        <w:rPr>
          <w:rFonts w:ascii="Times New Roman" w:hAnsi="Times New Roman"/>
        </w:rPr>
        <w:t xml:space="preserve">додељена </w:t>
      </w:r>
      <w:r w:rsidR="004A298A" w:rsidRPr="00934AA7">
        <w:rPr>
          <w:rFonts w:ascii="Times New Roman" w:hAnsi="Times New Roman"/>
        </w:rPr>
        <w:t xml:space="preserve">бесповратна средства  државне помоћи за ову меру </w:t>
      </w:r>
      <w:r w:rsidRPr="00934AA7">
        <w:rPr>
          <w:rFonts w:ascii="Times New Roman" w:hAnsi="Times New Roman"/>
        </w:rPr>
        <w:t xml:space="preserve"> у</w:t>
      </w:r>
      <w:r w:rsidR="004A298A" w:rsidRPr="00934AA7">
        <w:rPr>
          <w:rFonts w:ascii="Times New Roman" w:hAnsi="Times New Roman"/>
        </w:rPr>
        <w:t xml:space="preserve"> из</w:t>
      </w:r>
      <w:r w:rsidR="009E751C" w:rsidRPr="00934AA7">
        <w:rPr>
          <w:rFonts w:ascii="Times New Roman" w:hAnsi="Times New Roman"/>
        </w:rPr>
        <w:t>н</w:t>
      </w:r>
      <w:r w:rsidR="004A298A" w:rsidRPr="00934AA7">
        <w:rPr>
          <w:rFonts w:ascii="Times New Roman" w:hAnsi="Times New Roman"/>
        </w:rPr>
        <w:t xml:space="preserve">осу до 1.200.000,00 динара, у обавези </w:t>
      </w:r>
      <w:r w:rsidR="009E751C" w:rsidRPr="00934AA7">
        <w:rPr>
          <w:rFonts w:ascii="Times New Roman" w:hAnsi="Times New Roman"/>
        </w:rPr>
        <w:t xml:space="preserve">су  </w:t>
      </w:r>
      <w:r w:rsidR="004A298A" w:rsidRPr="00934AA7">
        <w:rPr>
          <w:rFonts w:ascii="Times New Roman" w:hAnsi="Times New Roman"/>
        </w:rPr>
        <w:t>да   Граду Пожаревцу</w:t>
      </w:r>
      <w:r w:rsidR="009E751C" w:rsidRPr="00934AA7">
        <w:rPr>
          <w:rFonts w:ascii="Times New Roman" w:hAnsi="Times New Roman"/>
        </w:rPr>
        <w:t xml:space="preserve"> као средство обезбеђења доставе</w:t>
      </w:r>
      <w:r w:rsidR="004A298A" w:rsidRPr="00934AA7">
        <w:rPr>
          <w:rFonts w:ascii="Times New Roman" w:hAnsi="Times New Roman"/>
        </w:rPr>
        <w:t xml:space="preserve">  меницу.</w:t>
      </w:r>
    </w:p>
    <w:p w:rsidR="002024A9" w:rsidRPr="00934AA7" w:rsidRDefault="004A298A" w:rsidP="002024A9">
      <w:pPr>
        <w:ind w:firstLine="348"/>
        <w:jc w:val="both"/>
        <w:rPr>
          <w:rFonts w:ascii="Times New Roman" w:hAnsi="Times New Roman"/>
          <w:lang w:val="sr-Latn-RS"/>
        </w:rPr>
      </w:pPr>
      <w:r w:rsidRPr="00934AA7">
        <w:rPr>
          <w:rFonts w:ascii="Times New Roman" w:hAnsi="Times New Roman"/>
        </w:rPr>
        <w:t>За износ веће од 1.200.000,00 динара као меру обезбеђења за Град Пожаревац привредни субјект</w:t>
      </w:r>
      <w:r w:rsidR="00E5473D" w:rsidRPr="00934AA7">
        <w:rPr>
          <w:rFonts w:ascii="Times New Roman" w:hAnsi="Times New Roman"/>
        </w:rPr>
        <w:t>-предузетник</w:t>
      </w:r>
      <w:r w:rsidRPr="00934AA7">
        <w:rPr>
          <w:rFonts w:ascii="Times New Roman" w:hAnsi="Times New Roman"/>
        </w:rPr>
        <w:t xml:space="preserve"> мора обезбедити банкарску гаранцију на износ одобрених средстава</w:t>
      </w:r>
      <w:r w:rsidR="00FD14E2" w:rsidRPr="00934AA7">
        <w:rPr>
          <w:rFonts w:ascii="Times New Roman" w:hAnsi="Times New Roman"/>
        </w:rPr>
        <w:t>.</w:t>
      </w:r>
      <w:r w:rsidR="00CA3A8C" w:rsidRPr="00934AA7">
        <w:rPr>
          <w:rFonts w:ascii="Times New Roman" w:hAnsi="Times New Roman"/>
        </w:rPr>
        <w:t>“</w:t>
      </w:r>
    </w:p>
    <w:p w:rsidR="005071B7" w:rsidRPr="00934AA7" w:rsidRDefault="005C5F33" w:rsidP="005071B7">
      <w:pPr>
        <w:ind w:firstLine="348"/>
        <w:jc w:val="center"/>
        <w:rPr>
          <w:rFonts w:ascii="Times New Roman" w:hAnsi="Times New Roman"/>
          <w:b/>
          <w:lang w:val="sr-Latn-RS"/>
        </w:rPr>
      </w:pPr>
      <w:r w:rsidRPr="00934AA7">
        <w:rPr>
          <w:rFonts w:ascii="Times New Roman" w:hAnsi="Times New Roman"/>
          <w:b/>
          <w:lang w:val="sr-Latn-RS"/>
        </w:rPr>
        <w:t>VII</w:t>
      </w:r>
    </w:p>
    <w:p w:rsidR="005071B7" w:rsidRPr="00934AA7" w:rsidRDefault="00FD14E2" w:rsidP="00F037C1">
      <w:pPr>
        <w:jc w:val="both"/>
        <w:rPr>
          <w:rFonts w:ascii="Times New Roman" w:hAnsi="Times New Roman"/>
        </w:rPr>
      </w:pPr>
      <w:r w:rsidRPr="00934AA7">
        <w:rPr>
          <w:rFonts w:ascii="Times New Roman" w:hAnsi="Times New Roman"/>
        </w:rPr>
        <w:t xml:space="preserve">У </w:t>
      </w:r>
      <w:r w:rsidR="005016D4" w:rsidRPr="00934AA7">
        <w:rPr>
          <w:rFonts w:ascii="Times New Roman" w:hAnsi="Times New Roman"/>
        </w:rPr>
        <w:t>Г</w:t>
      </w:r>
      <w:r w:rsidR="00AC4116" w:rsidRPr="00934AA7">
        <w:rPr>
          <w:rFonts w:ascii="Times New Roman" w:hAnsi="Times New Roman"/>
        </w:rPr>
        <w:t>лави</w:t>
      </w:r>
      <w:r w:rsidR="002024A9" w:rsidRPr="00934AA7">
        <w:rPr>
          <w:rFonts w:ascii="Times New Roman" w:hAnsi="Times New Roman"/>
        </w:rPr>
        <w:t xml:space="preserve"> 11.</w:t>
      </w:r>
      <w:r w:rsidRPr="00934AA7">
        <w:rPr>
          <w:rFonts w:ascii="Times New Roman" w:hAnsi="Times New Roman"/>
        </w:rPr>
        <w:t xml:space="preserve"> </w:t>
      </w:r>
      <w:bookmarkStart w:id="1" w:name="_Toc79564327"/>
      <w:r w:rsidR="002024A9" w:rsidRPr="00934AA7">
        <w:rPr>
          <w:rFonts w:ascii="Times New Roman" w:hAnsi="Times New Roman"/>
        </w:rPr>
        <w:t>УСЛОВИ И НАЧИН ДОДЕЛЕ СРЕДСТАВА ПО СВИМ МЕРАМА ПРОГРАМА</w:t>
      </w:r>
      <w:bookmarkEnd w:id="1"/>
      <w:r w:rsidR="002024A9" w:rsidRPr="00934AA7">
        <w:rPr>
          <w:rFonts w:ascii="Times New Roman" w:hAnsi="Times New Roman"/>
        </w:rPr>
        <w:t xml:space="preserve">, </w:t>
      </w:r>
      <w:r w:rsidR="005A1CB1" w:rsidRPr="00934AA7">
        <w:rPr>
          <w:rFonts w:ascii="Times New Roman" w:hAnsi="Times New Roman"/>
          <w:lang w:val="sr-Latn-RS"/>
        </w:rPr>
        <w:t xml:space="preserve"> у ставу </w:t>
      </w:r>
      <w:r w:rsidR="002024A9" w:rsidRPr="00934AA7">
        <w:rPr>
          <w:rFonts w:ascii="Times New Roman" w:hAnsi="Times New Roman"/>
        </w:rPr>
        <w:t xml:space="preserve">  пет,</w:t>
      </w:r>
      <w:r w:rsidR="005A1CB1" w:rsidRPr="00934AA7">
        <w:rPr>
          <w:rFonts w:ascii="Times New Roman" w:hAnsi="Times New Roman"/>
        </w:rPr>
        <w:t xml:space="preserve"> после речи: „ доделе средст</w:t>
      </w:r>
      <w:r w:rsidR="00E27297" w:rsidRPr="00934AA7">
        <w:rPr>
          <w:rFonts w:ascii="Times New Roman" w:hAnsi="Times New Roman"/>
          <w:lang w:val="sr-Latn-RS"/>
        </w:rPr>
        <w:t>a</w:t>
      </w:r>
      <w:r w:rsidR="005A1CB1" w:rsidRPr="00934AA7">
        <w:rPr>
          <w:rFonts w:ascii="Times New Roman" w:hAnsi="Times New Roman"/>
        </w:rPr>
        <w:t>ва“ додаје се реч</w:t>
      </w:r>
      <w:r w:rsidR="005071B7" w:rsidRPr="00934AA7">
        <w:rPr>
          <w:rFonts w:ascii="Times New Roman" w:hAnsi="Times New Roman"/>
        </w:rPr>
        <w:t>и</w:t>
      </w:r>
      <w:r w:rsidR="005071B7" w:rsidRPr="00934AA7">
        <w:rPr>
          <w:rFonts w:ascii="Times New Roman" w:hAnsi="Times New Roman"/>
          <w:lang w:val="sr-Latn-RS"/>
        </w:rPr>
        <w:t xml:space="preserve">: „ </w:t>
      </w:r>
      <w:r w:rsidR="005A1CB1" w:rsidRPr="00934AA7">
        <w:rPr>
          <w:rFonts w:ascii="Times New Roman" w:hAnsi="Times New Roman"/>
        </w:rPr>
        <w:t xml:space="preserve">за меру 2. </w:t>
      </w:r>
      <w:r w:rsidR="005071B7" w:rsidRPr="00934AA7">
        <w:rPr>
          <w:rFonts w:ascii="Times New Roman" w:hAnsi="Times New Roman"/>
        </w:rPr>
        <w:t>Привлачење инвеститора“.</w:t>
      </w:r>
    </w:p>
    <w:p w:rsidR="005071B7" w:rsidRPr="00934AA7" w:rsidRDefault="0005229F" w:rsidP="00066539">
      <w:pPr>
        <w:pStyle w:val="ListParagraph"/>
        <w:jc w:val="center"/>
        <w:rPr>
          <w:rFonts w:ascii="Times New Roman" w:hAnsi="Times New Roman"/>
          <w:b/>
          <w:lang w:val="sr-Latn-RS"/>
        </w:rPr>
      </w:pPr>
      <w:r w:rsidRPr="00934AA7">
        <w:rPr>
          <w:rFonts w:ascii="Times New Roman" w:hAnsi="Times New Roman"/>
          <w:b/>
          <w:lang w:val="sr-Latn-RS"/>
        </w:rPr>
        <w:t>VII</w:t>
      </w:r>
      <w:r w:rsidR="005071B7" w:rsidRPr="00934AA7">
        <w:rPr>
          <w:rFonts w:ascii="Times New Roman" w:hAnsi="Times New Roman"/>
          <w:b/>
          <w:lang w:val="sr-Latn-RS"/>
        </w:rPr>
        <w:t>I</w:t>
      </w:r>
    </w:p>
    <w:p w:rsidR="005071B7" w:rsidRPr="00934AA7" w:rsidRDefault="005071B7" w:rsidP="000E63E0">
      <w:pPr>
        <w:jc w:val="both"/>
        <w:rPr>
          <w:rFonts w:ascii="Times New Roman" w:hAnsi="Times New Roman"/>
        </w:rPr>
      </w:pPr>
      <w:r w:rsidRPr="00934AA7">
        <w:rPr>
          <w:rFonts w:ascii="Times New Roman" w:hAnsi="Times New Roman"/>
        </w:rPr>
        <w:t xml:space="preserve">У </w:t>
      </w:r>
      <w:r w:rsidR="005016D4" w:rsidRPr="00934AA7">
        <w:rPr>
          <w:rFonts w:ascii="Times New Roman" w:hAnsi="Times New Roman"/>
        </w:rPr>
        <w:t>Г</w:t>
      </w:r>
      <w:r w:rsidR="00402F33" w:rsidRPr="00934AA7">
        <w:rPr>
          <w:rFonts w:ascii="Times New Roman" w:hAnsi="Times New Roman"/>
        </w:rPr>
        <w:t>лави</w:t>
      </w:r>
      <w:r w:rsidRPr="00934AA7">
        <w:rPr>
          <w:rFonts w:ascii="Times New Roman" w:hAnsi="Times New Roman"/>
        </w:rPr>
        <w:t xml:space="preserve"> 11. УСЛОВИ И НАЧИН ДОДЕЛЕ СРЕДСТАВА ПО СВИМ МЕРАМА ПРОГРАМА, </w:t>
      </w:r>
      <w:r w:rsidRPr="00934AA7">
        <w:rPr>
          <w:rFonts w:ascii="Times New Roman" w:hAnsi="Times New Roman"/>
          <w:lang w:val="sr-Latn-RS"/>
        </w:rPr>
        <w:t xml:space="preserve"> </w:t>
      </w:r>
      <w:r w:rsidRPr="00934AA7">
        <w:rPr>
          <w:rFonts w:ascii="Times New Roman" w:hAnsi="Times New Roman"/>
        </w:rPr>
        <w:t xml:space="preserve">после става </w:t>
      </w:r>
      <w:r w:rsidRPr="00934AA7">
        <w:rPr>
          <w:rFonts w:ascii="Times New Roman" w:hAnsi="Times New Roman"/>
          <w:lang w:val="sr-Latn-RS"/>
        </w:rPr>
        <w:t xml:space="preserve"> </w:t>
      </w:r>
      <w:r w:rsidRPr="00934AA7">
        <w:rPr>
          <w:rFonts w:ascii="Times New Roman" w:hAnsi="Times New Roman"/>
        </w:rPr>
        <w:t>пет,</w:t>
      </w:r>
      <w:r w:rsidR="005A1CB1" w:rsidRPr="00934AA7">
        <w:rPr>
          <w:rFonts w:ascii="Times New Roman" w:hAnsi="Times New Roman"/>
        </w:rPr>
        <w:t xml:space="preserve"> </w:t>
      </w:r>
      <w:r w:rsidRPr="00934AA7">
        <w:rPr>
          <w:rFonts w:ascii="Times New Roman" w:hAnsi="Times New Roman"/>
        </w:rPr>
        <w:t xml:space="preserve">додаје се нов став шест који гласи: </w:t>
      </w:r>
    </w:p>
    <w:p w:rsidR="002024A9" w:rsidRPr="00934AA7" w:rsidRDefault="002024A9" w:rsidP="005071B7">
      <w:pPr>
        <w:pStyle w:val="ListParagraph"/>
        <w:jc w:val="both"/>
        <w:rPr>
          <w:rFonts w:ascii="Times New Roman" w:hAnsi="Times New Roman"/>
        </w:rPr>
      </w:pPr>
      <w:r w:rsidRPr="00934AA7">
        <w:rPr>
          <w:rFonts w:ascii="Times New Roman" w:hAnsi="Times New Roman"/>
        </w:rPr>
        <w:lastRenderedPageBreak/>
        <w:t xml:space="preserve">„Право на учествовање у поступку доделе средстава </w:t>
      </w:r>
      <w:r w:rsidR="005071B7" w:rsidRPr="00934AA7">
        <w:rPr>
          <w:rFonts w:ascii="Times New Roman" w:hAnsi="Times New Roman"/>
        </w:rPr>
        <w:t>за меру 3.</w:t>
      </w:r>
      <w:r w:rsidR="005071B7" w:rsidRPr="00934AA7">
        <w:rPr>
          <w:rFonts w:ascii="Times New Roman" w:hAnsi="Times New Roman"/>
          <w:b/>
        </w:rPr>
        <w:t xml:space="preserve"> </w:t>
      </w:r>
      <w:r w:rsidR="005071B7" w:rsidRPr="00934AA7">
        <w:rPr>
          <w:rFonts w:ascii="Times New Roman" w:hAnsi="Times New Roman"/>
        </w:rPr>
        <w:t xml:space="preserve">Подстицање конкурентности </w:t>
      </w:r>
      <w:r w:rsidRPr="00934AA7">
        <w:rPr>
          <w:rFonts w:ascii="Times New Roman" w:hAnsi="Times New Roman"/>
        </w:rPr>
        <w:t>имају сви привредн</w:t>
      </w:r>
      <w:r w:rsidR="008B48F8" w:rsidRPr="00934AA7">
        <w:rPr>
          <w:rFonts w:ascii="Times New Roman" w:hAnsi="Times New Roman"/>
        </w:rPr>
        <w:t>и</w:t>
      </w:r>
      <w:r w:rsidRPr="00934AA7">
        <w:rPr>
          <w:rFonts w:ascii="Times New Roman" w:hAnsi="Times New Roman"/>
        </w:rPr>
        <w:t xml:space="preserve"> субјекти </w:t>
      </w:r>
      <w:r w:rsidRPr="00934AA7">
        <w:rPr>
          <w:rFonts w:ascii="Times New Roman" w:hAnsi="Times New Roman"/>
          <w:lang w:val="sr-Latn-RS"/>
        </w:rPr>
        <w:t>(</w:t>
      </w:r>
      <w:r w:rsidRPr="00934AA7">
        <w:rPr>
          <w:rFonts w:ascii="Times New Roman" w:hAnsi="Times New Roman"/>
        </w:rPr>
        <w:t>велика, средња, мала, микро предузећа и предузетници</w:t>
      </w:r>
      <w:r w:rsidRPr="00934AA7">
        <w:rPr>
          <w:rFonts w:ascii="Times New Roman" w:hAnsi="Times New Roman"/>
          <w:lang w:val="sr-Latn-RS"/>
        </w:rPr>
        <w:t>)</w:t>
      </w:r>
      <w:r w:rsidRPr="00934AA7">
        <w:rPr>
          <w:rFonts w:ascii="Times New Roman" w:hAnsi="Times New Roman"/>
        </w:rPr>
        <w:t xml:space="preserve"> који имају пословно седиште на територији  Града Пожаревца који у складу са </w:t>
      </w:r>
      <w:r w:rsidR="002113D6" w:rsidRPr="00934AA7">
        <w:rPr>
          <w:rFonts w:ascii="Times New Roman" w:hAnsi="Times New Roman"/>
          <w:lang w:val="sr-Latn-RS"/>
        </w:rPr>
        <w:t xml:space="preserve"> </w:t>
      </w:r>
      <w:r w:rsidR="002113D6" w:rsidRPr="00934AA7">
        <w:rPr>
          <w:rFonts w:ascii="Times New Roman" w:hAnsi="Times New Roman"/>
        </w:rPr>
        <w:t xml:space="preserve">чланом 6. Уредбе о условима и критеријумима усклађености држане помоћи за санацију и реконструкцију учесника на тржишту у тешкоћама („Службени гласник РС“, бр. 62/21)  докажу да нису у тешкоћама, </w:t>
      </w:r>
      <w:r w:rsidRPr="00934AA7">
        <w:rPr>
          <w:rFonts w:ascii="Times New Roman" w:hAnsi="Times New Roman"/>
        </w:rPr>
        <w:t>који су измирили све обавезе које спадају у категорију локалних изворних или републичких прихода</w:t>
      </w:r>
      <w:r w:rsidR="00090810" w:rsidRPr="00934AA7">
        <w:rPr>
          <w:rFonts w:ascii="Times New Roman" w:hAnsi="Times New Roman"/>
        </w:rPr>
        <w:t xml:space="preserve">, и код којих је  кумулација додељене државне помоћи до максимално дозвољених износа и интензитета у складу са </w:t>
      </w:r>
      <w:r w:rsidR="00090810" w:rsidRPr="00934AA7">
        <w:rPr>
          <w:rFonts w:ascii="Times New Roman" w:hAnsi="Times New Roman"/>
          <w:lang w:eastAsia="en-GB"/>
        </w:rPr>
        <w:t>Законом о контроли државне помоћи („Службени гласник РС“, број 73/19), Уредбом о условима и критеријумима усклађености регионалне државне помоћи („Службени гласник РС“, бр. 23/21), Уредбом о правилима и условима за доделу помоћи мале вредности (de minimis помоћи) („Службени гласник РС“, бр. 23/21) и другим подзаконским актима којима се уређује контрола државне помоћи</w:t>
      </w:r>
      <w:r w:rsidRPr="00934AA7">
        <w:rPr>
          <w:rFonts w:ascii="Times New Roman" w:hAnsi="Times New Roman"/>
        </w:rPr>
        <w:t>.“</w:t>
      </w:r>
    </w:p>
    <w:p w:rsidR="0005229F" w:rsidRPr="00934AA7" w:rsidRDefault="0005229F" w:rsidP="0005229F">
      <w:pPr>
        <w:jc w:val="center"/>
        <w:rPr>
          <w:rFonts w:ascii="Times New Roman" w:hAnsi="Times New Roman"/>
          <w:b/>
          <w:lang w:val="sr-Latn-RS"/>
        </w:rPr>
      </w:pPr>
      <w:r w:rsidRPr="00934AA7">
        <w:rPr>
          <w:rFonts w:ascii="Times New Roman" w:hAnsi="Times New Roman"/>
          <w:b/>
          <w:lang w:val="sr-Latn-RS"/>
        </w:rPr>
        <w:t>IX</w:t>
      </w:r>
    </w:p>
    <w:p w:rsidR="00F74EC0" w:rsidRPr="00934AA7" w:rsidRDefault="008B48F8" w:rsidP="005016D4">
      <w:pPr>
        <w:jc w:val="both"/>
        <w:rPr>
          <w:rFonts w:ascii="Times New Roman" w:hAnsi="Times New Roman"/>
        </w:rPr>
      </w:pPr>
      <w:r w:rsidRPr="00934AA7">
        <w:rPr>
          <w:rFonts w:ascii="Times New Roman" w:hAnsi="Times New Roman"/>
        </w:rPr>
        <w:t xml:space="preserve">У </w:t>
      </w:r>
      <w:r w:rsidR="005016D4" w:rsidRPr="00934AA7">
        <w:rPr>
          <w:rFonts w:ascii="Times New Roman" w:hAnsi="Times New Roman"/>
        </w:rPr>
        <w:t>Глави</w:t>
      </w:r>
      <w:r w:rsidRPr="00934AA7">
        <w:rPr>
          <w:rFonts w:ascii="Times New Roman" w:hAnsi="Times New Roman"/>
        </w:rPr>
        <w:t xml:space="preserve"> 11. УСЛОВИ И НАЧИН ДОДЕЛЕ СРЕДСТАВА ПО СВИМ МЕРАМА ПРОГРАМА, </w:t>
      </w:r>
      <w:r w:rsidR="00F74EC0" w:rsidRPr="00934AA7">
        <w:rPr>
          <w:rFonts w:ascii="Times New Roman" w:hAnsi="Times New Roman"/>
        </w:rPr>
        <w:t xml:space="preserve">досадашњи став шест, постаје став </w:t>
      </w:r>
      <w:r w:rsidR="00A13BEA" w:rsidRPr="00934AA7">
        <w:rPr>
          <w:rFonts w:ascii="Times New Roman" w:hAnsi="Times New Roman"/>
        </w:rPr>
        <w:t>седам</w:t>
      </w:r>
      <w:r w:rsidR="00F74EC0" w:rsidRPr="00934AA7">
        <w:rPr>
          <w:rFonts w:ascii="Times New Roman" w:hAnsi="Times New Roman"/>
        </w:rPr>
        <w:t xml:space="preserve">, </w:t>
      </w:r>
      <w:r w:rsidR="00A13BEA" w:rsidRPr="00934AA7">
        <w:rPr>
          <w:rFonts w:ascii="Times New Roman" w:hAnsi="Times New Roman"/>
        </w:rPr>
        <w:t xml:space="preserve">досадашњи  </w:t>
      </w:r>
      <w:r w:rsidR="00F74EC0" w:rsidRPr="00934AA7">
        <w:rPr>
          <w:rFonts w:ascii="Times New Roman" w:hAnsi="Times New Roman"/>
        </w:rPr>
        <w:t xml:space="preserve">став </w:t>
      </w:r>
      <w:r w:rsidR="00A13BEA" w:rsidRPr="00934AA7">
        <w:rPr>
          <w:rFonts w:ascii="Times New Roman" w:hAnsi="Times New Roman"/>
        </w:rPr>
        <w:t xml:space="preserve">седам, </w:t>
      </w:r>
      <w:r w:rsidR="00F74EC0" w:rsidRPr="00934AA7">
        <w:rPr>
          <w:rFonts w:ascii="Times New Roman" w:hAnsi="Times New Roman"/>
        </w:rPr>
        <w:t xml:space="preserve">постаје став </w:t>
      </w:r>
      <w:r w:rsidR="00A13BEA" w:rsidRPr="00934AA7">
        <w:rPr>
          <w:rFonts w:ascii="Times New Roman" w:hAnsi="Times New Roman"/>
        </w:rPr>
        <w:t xml:space="preserve">осам и </w:t>
      </w:r>
      <w:r w:rsidR="00F74EC0" w:rsidRPr="00934AA7">
        <w:rPr>
          <w:rFonts w:ascii="Times New Roman" w:hAnsi="Times New Roman"/>
        </w:rPr>
        <w:t xml:space="preserve"> тако редом. </w:t>
      </w:r>
    </w:p>
    <w:p w:rsidR="0005229F" w:rsidRPr="00934AA7" w:rsidRDefault="0005229F" w:rsidP="0005229F">
      <w:pPr>
        <w:ind w:left="360"/>
        <w:jc w:val="center"/>
        <w:rPr>
          <w:rFonts w:ascii="Times New Roman" w:hAnsi="Times New Roman"/>
          <w:b/>
          <w:lang w:val="sr-Latn-RS"/>
        </w:rPr>
      </w:pPr>
      <w:r w:rsidRPr="00934AA7">
        <w:rPr>
          <w:rFonts w:ascii="Times New Roman" w:hAnsi="Times New Roman"/>
          <w:b/>
          <w:lang w:val="sr-Latn-RS"/>
        </w:rPr>
        <w:t>X</w:t>
      </w:r>
    </w:p>
    <w:p w:rsidR="00F74EC0" w:rsidRPr="00934AA7" w:rsidRDefault="00F74EC0" w:rsidP="005016D4">
      <w:pPr>
        <w:jc w:val="both"/>
        <w:rPr>
          <w:rFonts w:ascii="Times New Roman" w:hAnsi="Times New Roman"/>
          <w:lang w:val="sr-Latn-RS"/>
        </w:rPr>
      </w:pPr>
      <w:r w:rsidRPr="00934AA7">
        <w:rPr>
          <w:rFonts w:ascii="Times New Roman" w:hAnsi="Times New Roman"/>
        </w:rPr>
        <w:t xml:space="preserve">У </w:t>
      </w:r>
      <w:r w:rsidR="005016D4" w:rsidRPr="00934AA7">
        <w:rPr>
          <w:rFonts w:ascii="Times New Roman" w:hAnsi="Times New Roman"/>
        </w:rPr>
        <w:t xml:space="preserve">Глави </w:t>
      </w:r>
      <w:r w:rsidRPr="00934AA7">
        <w:rPr>
          <w:rFonts w:ascii="Times New Roman" w:hAnsi="Times New Roman"/>
        </w:rPr>
        <w:t xml:space="preserve">11. УСЛОВИ И НАЧИН ДОДЕЛЕ СРЕДСТАВА ПО СВИМ МЕРАМА ПРОГРАМА, став </w:t>
      </w:r>
      <w:r w:rsidR="004B0AA3" w:rsidRPr="00934AA7">
        <w:rPr>
          <w:rFonts w:ascii="Times New Roman" w:hAnsi="Times New Roman"/>
        </w:rPr>
        <w:t>седам</w:t>
      </w:r>
      <w:r w:rsidRPr="00934AA7">
        <w:rPr>
          <w:rFonts w:ascii="Times New Roman" w:hAnsi="Times New Roman"/>
          <w:lang w:val="sr-Latn-RS"/>
        </w:rPr>
        <w:t xml:space="preserve">, мења се и гласи: </w:t>
      </w:r>
    </w:p>
    <w:p w:rsidR="00F74EC0" w:rsidRPr="00934AA7" w:rsidRDefault="00934AA7" w:rsidP="00F74EC0">
      <w:pPr>
        <w:ind w:firstLine="708"/>
        <w:jc w:val="both"/>
        <w:rPr>
          <w:rFonts w:ascii="Times New Roman" w:hAnsi="Times New Roman"/>
          <w:lang w:val="sr-Latn-RS"/>
        </w:rPr>
      </w:pPr>
      <w:r w:rsidRPr="00934AA7">
        <w:rPr>
          <w:rFonts w:ascii="Times New Roman" w:hAnsi="Times New Roman"/>
          <w:lang w:val="sr-Latn-RS"/>
        </w:rPr>
        <w:t>„</w:t>
      </w:r>
      <w:r w:rsidR="00F74EC0" w:rsidRPr="00934AA7">
        <w:rPr>
          <w:rFonts w:ascii="Times New Roman" w:hAnsi="Times New Roman"/>
          <w:lang w:val="sr-Latn-RS"/>
        </w:rPr>
        <w:t>Сви домаћи инв</w:t>
      </w:r>
      <w:r w:rsidR="004B0AA3" w:rsidRPr="00934AA7">
        <w:rPr>
          <w:rFonts w:ascii="Times New Roman" w:hAnsi="Times New Roman"/>
        </w:rPr>
        <w:t>е</w:t>
      </w:r>
      <w:r w:rsidR="00E27297" w:rsidRPr="00934AA7">
        <w:rPr>
          <w:rFonts w:ascii="Times New Roman" w:hAnsi="Times New Roman"/>
          <w:lang w:val="sr-Latn-RS"/>
        </w:rPr>
        <w:t>ститори и страни инвеститори</w:t>
      </w:r>
      <w:r w:rsidR="00F74EC0" w:rsidRPr="00934AA7">
        <w:rPr>
          <w:rFonts w:ascii="Times New Roman" w:hAnsi="Times New Roman"/>
          <w:lang w:val="sr-Latn-RS"/>
        </w:rPr>
        <w:t>, микро, мали, средњи и велики  привредни субјекти  и  предузетници имају обавезу да запосле  раднике искључиво са територије Града Пожаревца, а уколико на тржишту рада нема квалификоване радне снаге, уз достављање одговарајућу изјаву и потврду Националне службе за запош</w:t>
      </w:r>
      <w:r w:rsidR="00F74EC0" w:rsidRPr="00934AA7">
        <w:rPr>
          <w:rFonts w:ascii="Times New Roman" w:hAnsi="Times New Roman"/>
        </w:rPr>
        <w:t>љ</w:t>
      </w:r>
      <w:r w:rsidR="00F74EC0" w:rsidRPr="00934AA7">
        <w:rPr>
          <w:rFonts w:ascii="Times New Roman" w:hAnsi="Times New Roman"/>
          <w:lang w:val="sr-Latn-RS"/>
        </w:rPr>
        <w:t>авање филијала Пожаревца, могу да запосле и раднике са територије других јединица локалне самоуправе.“</w:t>
      </w:r>
    </w:p>
    <w:p w:rsidR="0005229F" w:rsidRPr="00934AA7" w:rsidRDefault="0005229F" w:rsidP="0005229F">
      <w:pPr>
        <w:jc w:val="center"/>
        <w:rPr>
          <w:rFonts w:ascii="Times New Roman" w:hAnsi="Times New Roman"/>
          <w:b/>
          <w:lang w:val="sr-Latn-RS"/>
        </w:rPr>
      </w:pPr>
      <w:r w:rsidRPr="00934AA7">
        <w:rPr>
          <w:rFonts w:ascii="Times New Roman" w:hAnsi="Times New Roman"/>
          <w:b/>
          <w:lang w:val="sr-Latn-RS"/>
        </w:rPr>
        <w:t>XI</w:t>
      </w:r>
    </w:p>
    <w:p w:rsidR="002860F4" w:rsidRPr="00934AA7" w:rsidRDefault="002860F4" w:rsidP="005016D4">
      <w:pPr>
        <w:jc w:val="both"/>
        <w:rPr>
          <w:rFonts w:ascii="Times New Roman" w:hAnsi="Times New Roman"/>
        </w:rPr>
      </w:pPr>
      <w:r w:rsidRPr="00934AA7">
        <w:rPr>
          <w:rFonts w:ascii="Times New Roman" w:hAnsi="Times New Roman"/>
        </w:rPr>
        <w:t xml:space="preserve">У </w:t>
      </w:r>
      <w:r w:rsidR="005016D4" w:rsidRPr="00934AA7">
        <w:rPr>
          <w:rFonts w:ascii="Times New Roman" w:hAnsi="Times New Roman"/>
        </w:rPr>
        <w:t xml:space="preserve">Глави </w:t>
      </w:r>
      <w:r w:rsidRPr="00934AA7">
        <w:rPr>
          <w:rFonts w:ascii="Times New Roman" w:hAnsi="Times New Roman"/>
        </w:rPr>
        <w:t xml:space="preserve"> 11. УСЛОВИ И НАЧИН ДОДЕЛЕ СРЕДСТАВА ПО СВИМ МЕРАМА ПРОГРАМА, после става </w:t>
      </w:r>
      <w:r w:rsidR="00F74EC0" w:rsidRPr="00934AA7">
        <w:rPr>
          <w:rFonts w:ascii="Times New Roman" w:hAnsi="Times New Roman"/>
        </w:rPr>
        <w:t>19</w:t>
      </w:r>
      <w:r w:rsidRPr="00934AA7">
        <w:rPr>
          <w:rFonts w:ascii="Times New Roman" w:hAnsi="Times New Roman"/>
        </w:rPr>
        <w:t xml:space="preserve"> додаје се нов став </w:t>
      </w:r>
      <w:r w:rsidR="00F74EC0" w:rsidRPr="00934AA7">
        <w:rPr>
          <w:rFonts w:ascii="Times New Roman" w:hAnsi="Times New Roman"/>
        </w:rPr>
        <w:t>20</w:t>
      </w:r>
      <w:r w:rsidRPr="00934AA7">
        <w:rPr>
          <w:rFonts w:ascii="Times New Roman" w:hAnsi="Times New Roman"/>
        </w:rPr>
        <w:t xml:space="preserve">, који гласи: </w:t>
      </w:r>
    </w:p>
    <w:p w:rsidR="00FD14E2" w:rsidRPr="00934AA7" w:rsidRDefault="002860F4" w:rsidP="00633606">
      <w:pPr>
        <w:ind w:firstLine="348"/>
        <w:jc w:val="both"/>
        <w:rPr>
          <w:rFonts w:ascii="Times New Roman" w:hAnsi="Times New Roman"/>
        </w:rPr>
      </w:pPr>
      <w:r w:rsidRPr="00934AA7">
        <w:rPr>
          <w:rFonts w:ascii="Times New Roman" w:hAnsi="Times New Roman"/>
          <w:lang w:val="sr-Latn-RS"/>
        </w:rPr>
        <w:t>„У циљу равноправног положаја привредних субјеката, корисници средстава државне помоћи, којима  је додељена државна помоћ из буџета Града по основу</w:t>
      </w:r>
      <w:r w:rsidR="00E5473D" w:rsidRPr="00934AA7">
        <w:rPr>
          <w:rFonts w:ascii="Times New Roman" w:hAnsi="Times New Roman"/>
        </w:rPr>
        <w:t xml:space="preserve"> </w:t>
      </w:r>
      <w:r w:rsidR="00633606" w:rsidRPr="00934AA7">
        <w:rPr>
          <w:rFonts w:ascii="Times New Roman" w:hAnsi="Times New Roman"/>
        </w:rPr>
        <w:t>раније важећих</w:t>
      </w:r>
      <w:r w:rsidRPr="00934AA7">
        <w:rPr>
          <w:rFonts w:ascii="Times New Roman" w:hAnsi="Times New Roman"/>
          <w:lang w:val="sr-Latn-RS"/>
        </w:rPr>
        <w:t xml:space="preserve"> </w:t>
      </w:r>
      <w:r w:rsidR="00E5473D" w:rsidRPr="00934AA7">
        <w:rPr>
          <w:rFonts w:ascii="Times New Roman" w:hAnsi="Times New Roman"/>
        </w:rPr>
        <w:t xml:space="preserve">услова </w:t>
      </w:r>
      <w:r w:rsidRPr="00934AA7">
        <w:rPr>
          <w:rFonts w:ascii="Times New Roman" w:hAnsi="Times New Roman"/>
          <w:lang w:val="sr-Latn-RS"/>
        </w:rPr>
        <w:t>Програма локалног економског развоја Града Пожаревца</w:t>
      </w:r>
      <w:r w:rsidR="00612E46" w:rsidRPr="00934AA7">
        <w:rPr>
          <w:rFonts w:ascii="Times New Roman" w:hAnsi="Times New Roman"/>
          <w:lang w:val="sr-Latn-RS"/>
        </w:rPr>
        <w:t xml:space="preserve"> </w:t>
      </w:r>
      <w:r w:rsidRPr="00934AA7">
        <w:rPr>
          <w:rFonts w:ascii="Times New Roman" w:hAnsi="Times New Roman"/>
          <w:lang w:val="sr-Latn-RS"/>
        </w:rPr>
        <w:t>имају</w:t>
      </w:r>
      <w:r w:rsidR="00F74EC0" w:rsidRPr="00934AA7">
        <w:rPr>
          <w:rFonts w:ascii="Times New Roman" w:hAnsi="Times New Roman"/>
          <w:lang w:val="sr-Latn-RS"/>
        </w:rPr>
        <w:t xml:space="preserve"> право</w:t>
      </w:r>
      <w:r w:rsidRPr="00934AA7">
        <w:rPr>
          <w:rFonts w:ascii="Times New Roman" w:hAnsi="Times New Roman"/>
          <w:lang w:val="sr-Latn-RS"/>
        </w:rPr>
        <w:t xml:space="preserve"> да затраже ревизију  добијене </w:t>
      </w:r>
      <w:r w:rsidR="00F74EC0" w:rsidRPr="00934AA7">
        <w:rPr>
          <w:rFonts w:ascii="Times New Roman" w:hAnsi="Times New Roman"/>
          <w:lang w:val="sr-Latn-RS"/>
        </w:rPr>
        <w:t xml:space="preserve">помоћи </w:t>
      </w:r>
      <w:r w:rsidRPr="00934AA7">
        <w:rPr>
          <w:rFonts w:ascii="Times New Roman" w:hAnsi="Times New Roman"/>
          <w:lang w:val="sr-Latn-RS"/>
        </w:rPr>
        <w:t xml:space="preserve"> у складу са одредбама овог </w:t>
      </w:r>
      <w:r w:rsidR="00E27297" w:rsidRPr="00934AA7">
        <w:rPr>
          <w:rFonts w:ascii="Times New Roman" w:hAnsi="Times New Roman"/>
        </w:rPr>
        <w:t>П</w:t>
      </w:r>
      <w:r w:rsidRPr="00934AA7">
        <w:rPr>
          <w:rFonts w:ascii="Times New Roman" w:hAnsi="Times New Roman"/>
          <w:lang w:val="sr-Latn-RS"/>
        </w:rPr>
        <w:t xml:space="preserve">рограма. </w:t>
      </w:r>
    </w:p>
    <w:p w:rsidR="00F74EC0" w:rsidRPr="00934AA7" w:rsidRDefault="00066539" w:rsidP="00066539">
      <w:pPr>
        <w:jc w:val="center"/>
        <w:rPr>
          <w:rFonts w:ascii="Times New Roman" w:hAnsi="Times New Roman"/>
          <w:b/>
          <w:lang w:val="sr-Latn-RS"/>
        </w:rPr>
      </w:pPr>
      <w:r w:rsidRPr="00934AA7">
        <w:rPr>
          <w:rFonts w:ascii="Times New Roman" w:hAnsi="Times New Roman"/>
          <w:b/>
          <w:lang w:val="sr-Latn-RS"/>
        </w:rPr>
        <w:t>XII</w:t>
      </w:r>
    </w:p>
    <w:p w:rsidR="002860F4" w:rsidRPr="00934AA7" w:rsidRDefault="002860F4" w:rsidP="00AE1AE8">
      <w:pPr>
        <w:jc w:val="both"/>
        <w:rPr>
          <w:rFonts w:ascii="Times New Roman" w:hAnsi="Times New Roman"/>
          <w:lang w:val="sr-Latn-RS"/>
        </w:rPr>
      </w:pPr>
      <w:r w:rsidRPr="00934AA7">
        <w:rPr>
          <w:rFonts w:ascii="Times New Roman" w:hAnsi="Times New Roman"/>
          <w:lang w:val="sr-Latn-RS"/>
        </w:rPr>
        <w:t xml:space="preserve">Овај Програм ступа на снагу </w:t>
      </w:r>
      <w:r w:rsidR="00AE1AE8" w:rsidRPr="00934AA7">
        <w:rPr>
          <w:rFonts w:ascii="Times New Roman" w:hAnsi="Times New Roman"/>
          <w:lang w:val="sr-Latn-RS"/>
        </w:rPr>
        <w:t xml:space="preserve">даном </w:t>
      </w:r>
      <w:r w:rsidR="007A607B" w:rsidRPr="00934AA7">
        <w:rPr>
          <w:rFonts w:ascii="Times New Roman" w:hAnsi="Times New Roman"/>
          <w:lang w:val="sr-Latn-RS"/>
        </w:rPr>
        <w:t xml:space="preserve">објављивања </w:t>
      </w:r>
      <w:r w:rsidRPr="00934AA7">
        <w:rPr>
          <w:rFonts w:ascii="Times New Roman" w:hAnsi="Times New Roman"/>
          <w:lang w:val="sr-Latn-RS"/>
        </w:rPr>
        <w:t xml:space="preserve"> у "Службеном гласнику Града Пожаревца". </w:t>
      </w:r>
    </w:p>
    <w:p w:rsidR="002860F4" w:rsidRPr="00934AA7" w:rsidRDefault="002860F4" w:rsidP="002860F4">
      <w:pPr>
        <w:jc w:val="center"/>
        <w:rPr>
          <w:rFonts w:ascii="Times New Roman" w:hAnsi="Times New Roman"/>
          <w:lang w:val="sr-Latn-RS"/>
        </w:rPr>
      </w:pPr>
      <w:r w:rsidRPr="00934AA7">
        <w:rPr>
          <w:rFonts w:ascii="Times New Roman" w:hAnsi="Times New Roman"/>
          <w:lang w:val="sr-Latn-RS"/>
        </w:rPr>
        <w:t xml:space="preserve">У Пожаревцу, ____ 2023. године   </w:t>
      </w:r>
      <w:r w:rsidRPr="00934AA7">
        <w:rPr>
          <w:rFonts w:ascii="Times New Roman" w:hAnsi="Times New Roman"/>
          <w:lang w:val="sr-Latn-RS"/>
        </w:rPr>
        <w:tab/>
      </w:r>
      <w:r w:rsidRPr="00934AA7">
        <w:rPr>
          <w:rFonts w:ascii="Times New Roman" w:hAnsi="Times New Roman"/>
          <w:lang w:val="sr-Latn-RS"/>
        </w:rPr>
        <w:tab/>
      </w:r>
      <w:r w:rsidRPr="00934AA7">
        <w:rPr>
          <w:rFonts w:ascii="Times New Roman" w:hAnsi="Times New Roman"/>
          <w:lang w:val="sr-Latn-RS"/>
        </w:rPr>
        <w:tab/>
        <w:t xml:space="preserve">                   Број:______</w:t>
      </w:r>
    </w:p>
    <w:p w:rsidR="002860F4" w:rsidRPr="00934AA7" w:rsidRDefault="002860F4" w:rsidP="002860F4">
      <w:pPr>
        <w:jc w:val="center"/>
        <w:rPr>
          <w:rFonts w:ascii="Times New Roman" w:hAnsi="Times New Roman"/>
          <w:b/>
        </w:rPr>
      </w:pPr>
      <w:r w:rsidRPr="00934AA7">
        <w:rPr>
          <w:rFonts w:ascii="Times New Roman" w:hAnsi="Times New Roman"/>
          <w:b/>
        </w:rPr>
        <w:t xml:space="preserve">СКУПШТИНА ГРАДА ПОЖАРЕВЦА </w:t>
      </w:r>
    </w:p>
    <w:p w:rsidR="002860F4" w:rsidRPr="00934AA7" w:rsidRDefault="002860F4" w:rsidP="002860F4">
      <w:pPr>
        <w:jc w:val="both"/>
        <w:rPr>
          <w:rFonts w:ascii="Times New Roman" w:hAnsi="Times New Roman"/>
          <w:b/>
        </w:rPr>
      </w:pPr>
      <w:r w:rsidRPr="00934AA7">
        <w:rPr>
          <w:rFonts w:ascii="Times New Roman" w:hAnsi="Times New Roman"/>
          <w:b/>
        </w:rPr>
        <w:tab/>
      </w:r>
      <w:r w:rsidRPr="00934AA7">
        <w:rPr>
          <w:rFonts w:ascii="Times New Roman" w:hAnsi="Times New Roman"/>
          <w:b/>
        </w:rPr>
        <w:tab/>
      </w:r>
      <w:r w:rsidRPr="00934AA7">
        <w:rPr>
          <w:rFonts w:ascii="Times New Roman" w:hAnsi="Times New Roman"/>
          <w:b/>
        </w:rPr>
        <w:tab/>
      </w:r>
      <w:r w:rsidRPr="00934AA7">
        <w:rPr>
          <w:rFonts w:ascii="Times New Roman" w:hAnsi="Times New Roman"/>
          <w:b/>
        </w:rPr>
        <w:tab/>
      </w:r>
      <w:r w:rsidRPr="00934AA7">
        <w:rPr>
          <w:rFonts w:ascii="Times New Roman" w:hAnsi="Times New Roman"/>
          <w:b/>
        </w:rPr>
        <w:tab/>
        <w:t xml:space="preserve">                                       ПРЕДСЕДНИК   </w:t>
      </w:r>
    </w:p>
    <w:p w:rsidR="002860F4" w:rsidRPr="00934AA7" w:rsidRDefault="002860F4" w:rsidP="002860F4">
      <w:pPr>
        <w:pStyle w:val="TableContentsuser"/>
        <w:spacing w:line="254" w:lineRule="auto"/>
        <w:jc w:val="center"/>
        <w:rPr>
          <w:rFonts w:cs="Times New Roman"/>
          <w:sz w:val="22"/>
          <w:szCs w:val="22"/>
        </w:rPr>
      </w:pPr>
      <w:r w:rsidRPr="00934AA7">
        <w:rPr>
          <w:rFonts w:cs="Times New Roman"/>
          <w:sz w:val="22"/>
          <w:szCs w:val="22"/>
        </w:rPr>
        <w:t xml:space="preserve">                                                         Предраг Мијатовић, дипл. инж. електротехнике  </w:t>
      </w:r>
    </w:p>
    <w:p w:rsidR="002860F4" w:rsidRPr="00934AA7" w:rsidRDefault="002860F4" w:rsidP="002860F4">
      <w:pPr>
        <w:pStyle w:val="TableContentsuser"/>
        <w:spacing w:line="254" w:lineRule="auto"/>
        <w:jc w:val="center"/>
        <w:rPr>
          <w:rFonts w:cs="Times New Roman"/>
          <w:sz w:val="22"/>
          <w:szCs w:val="22"/>
        </w:rPr>
      </w:pPr>
      <w:r w:rsidRPr="00934AA7">
        <w:rPr>
          <w:rFonts w:cs="Times New Roman"/>
          <w:sz w:val="22"/>
          <w:szCs w:val="22"/>
        </w:rPr>
        <w:t xml:space="preserve">                                                              и рачунарства</w:t>
      </w:r>
    </w:p>
    <w:p w:rsidR="002860F4" w:rsidRPr="00934AA7" w:rsidRDefault="002860F4" w:rsidP="002860F4">
      <w:pPr>
        <w:pStyle w:val="Standard"/>
        <w:shd w:val="clear" w:color="auto" w:fill="FFFFFF"/>
        <w:tabs>
          <w:tab w:val="left" w:pos="523"/>
        </w:tabs>
        <w:spacing w:line="283" w:lineRule="exact"/>
        <w:jc w:val="both"/>
        <w:rPr>
          <w:rFonts w:cs="Times New Roman"/>
          <w:sz w:val="22"/>
          <w:szCs w:val="22"/>
          <w:lang w:val="sr-Cyrl-RS"/>
        </w:rPr>
      </w:pPr>
    </w:p>
    <w:p w:rsidR="002860F4" w:rsidRPr="00934AA7" w:rsidRDefault="002860F4" w:rsidP="002860F4">
      <w:pPr>
        <w:pStyle w:val="Standard"/>
        <w:shd w:val="clear" w:color="auto" w:fill="FFFFFF"/>
        <w:tabs>
          <w:tab w:val="left" w:pos="523"/>
        </w:tabs>
        <w:spacing w:line="283" w:lineRule="exact"/>
        <w:jc w:val="center"/>
        <w:rPr>
          <w:rFonts w:cs="Times New Roman"/>
          <w:b/>
          <w:bCs/>
          <w:sz w:val="22"/>
          <w:szCs w:val="22"/>
          <w:lang w:val="sr-Cyrl-RS"/>
        </w:rPr>
      </w:pPr>
    </w:p>
    <w:p w:rsidR="002860F4" w:rsidRPr="00934AA7" w:rsidRDefault="002860F4" w:rsidP="002860F4">
      <w:pPr>
        <w:pStyle w:val="Standard"/>
        <w:shd w:val="clear" w:color="auto" w:fill="FFFFFF"/>
        <w:tabs>
          <w:tab w:val="left" w:pos="523"/>
        </w:tabs>
        <w:spacing w:line="283" w:lineRule="exact"/>
        <w:jc w:val="center"/>
        <w:rPr>
          <w:rFonts w:cs="Times New Roman"/>
          <w:b/>
          <w:bCs/>
          <w:sz w:val="22"/>
          <w:szCs w:val="22"/>
          <w:lang w:val="sr-Cyrl-RS"/>
        </w:rPr>
      </w:pPr>
    </w:p>
    <w:p w:rsidR="002860F4" w:rsidRPr="00934AA7" w:rsidRDefault="002860F4" w:rsidP="002860F4">
      <w:pPr>
        <w:pStyle w:val="Standard"/>
        <w:shd w:val="clear" w:color="auto" w:fill="FFFFFF"/>
        <w:tabs>
          <w:tab w:val="left" w:pos="523"/>
        </w:tabs>
        <w:spacing w:line="283" w:lineRule="exact"/>
        <w:jc w:val="center"/>
        <w:rPr>
          <w:rFonts w:cs="Times New Roman"/>
          <w:b/>
          <w:bCs/>
          <w:sz w:val="22"/>
          <w:szCs w:val="22"/>
          <w:lang w:val="sr-Cyrl-RS"/>
        </w:rPr>
      </w:pPr>
    </w:p>
    <w:p w:rsidR="002860F4" w:rsidRPr="00934AA7" w:rsidRDefault="002860F4" w:rsidP="002860F4">
      <w:pPr>
        <w:pStyle w:val="Standard"/>
        <w:shd w:val="clear" w:color="auto" w:fill="FFFFFF"/>
        <w:tabs>
          <w:tab w:val="left" w:pos="523"/>
        </w:tabs>
        <w:spacing w:line="283" w:lineRule="exact"/>
        <w:jc w:val="center"/>
        <w:rPr>
          <w:rFonts w:cs="Times New Roman"/>
          <w:b/>
          <w:bCs/>
          <w:sz w:val="22"/>
          <w:szCs w:val="22"/>
          <w:lang w:val="sr-Cyrl-RS"/>
        </w:rPr>
      </w:pPr>
    </w:p>
    <w:p w:rsidR="002860F4" w:rsidRPr="00934AA7" w:rsidRDefault="002860F4" w:rsidP="002860F4">
      <w:pPr>
        <w:pStyle w:val="Standard"/>
        <w:shd w:val="clear" w:color="auto" w:fill="FFFFFF"/>
        <w:tabs>
          <w:tab w:val="left" w:pos="523"/>
        </w:tabs>
        <w:spacing w:line="283" w:lineRule="exact"/>
        <w:jc w:val="center"/>
        <w:rPr>
          <w:rFonts w:cs="Times New Roman"/>
          <w:b/>
          <w:bCs/>
          <w:sz w:val="22"/>
          <w:szCs w:val="22"/>
          <w:lang w:val="sr-Cyrl-RS"/>
        </w:rPr>
      </w:pPr>
    </w:p>
    <w:p w:rsidR="00E27297" w:rsidRPr="00934AA7" w:rsidRDefault="00E27297" w:rsidP="002860F4">
      <w:pPr>
        <w:pStyle w:val="Standard"/>
        <w:shd w:val="clear" w:color="auto" w:fill="FFFFFF"/>
        <w:tabs>
          <w:tab w:val="left" w:pos="523"/>
        </w:tabs>
        <w:spacing w:line="283" w:lineRule="exact"/>
        <w:jc w:val="center"/>
        <w:rPr>
          <w:rFonts w:cs="Times New Roman"/>
          <w:b/>
          <w:bCs/>
          <w:sz w:val="22"/>
          <w:szCs w:val="22"/>
          <w:lang w:val="sr-Cyrl-RS"/>
        </w:rPr>
      </w:pPr>
    </w:p>
    <w:p w:rsidR="002860F4" w:rsidRPr="00934AA7" w:rsidRDefault="002860F4" w:rsidP="002860F4">
      <w:pPr>
        <w:pStyle w:val="Standard"/>
        <w:shd w:val="clear" w:color="auto" w:fill="FFFFFF"/>
        <w:tabs>
          <w:tab w:val="left" w:pos="523"/>
        </w:tabs>
        <w:spacing w:line="283" w:lineRule="exact"/>
        <w:jc w:val="center"/>
        <w:rPr>
          <w:rFonts w:cs="Times New Roman"/>
          <w:b/>
          <w:bCs/>
          <w:sz w:val="22"/>
          <w:szCs w:val="22"/>
          <w:lang w:val="sr-Cyrl-RS"/>
        </w:rPr>
      </w:pPr>
      <w:r w:rsidRPr="00934AA7">
        <w:rPr>
          <w:rFonts w:cs="Times New Roman"/>
          <w:b/>
          <w:bCs/>
          <w:sz w:val="22"/>
          <w:szCs w:val="22"/>
          <w:lang w:val="sr-Cyrl-RS"/>
        </w:rPr>
        <w:t>О б р а з л о ж е њ е</w:t>
      </w:r>
    </w:p>
    <w:p w:rsidR="005C5510" w:rsidRPr="00934AA7" w:rsidRDefault="005C5510" w:rsidP="005C5510">
      <w:pPr>
        <w:ind w:firstLine="720"/>
        <w:jc w:val="both"/>
        <w:rPr>
          <w:rFonts w:ascii="Times New Roman" w:hAnsi="Times New Roman"/>
        </w:rPr>
      </w:pPr>
      <w:r w:rsidRPr="00934AA7">
        <w:rPr>
          <w:rFonts w:ascii="Times New Roman" w:hAnsi="Times New Roman"/>
        </w:rPr>
        <w:t>Правни основ за доношење Програма о изменама и допунама Програма локалног економског развоја Града Пожаревца за период од 2021. до 2023. године, садржан је у</w:t>
      </w:r>
      <w:r w:rsidRPr="00934AA7">
        <w:rPr>
          <w:rFonts w:ascii="Times New Roman" w:hAnsi="Times New Roman"/>
          <w:b/>
        </w:rPr>
        <w:t xml:space="preserve"> </w:t>
      </w:r>
      <w:r w:rsidRPr="00934AA7">
        <w:rPr>
          <w:rFonts w:ascii="Times New Roman" w:hAnsi="Times New Roman"/>
        </w:rPr>
        <w:t xml:space="preserve"> </w:t>
      </w:r>
      <w:r w:rsidRPr="00934AA7">
        <w:rPr>
          <w:rFonts w:ascii="Times New Roman" w:hAnsi="Times New Roman"/>
          <w:lang w:eastAsia="en-GB"/>
        </w:rPr>
        <w:t xml:space="preserve">члану 20. став 1. тачка 7. и члана 32. став 1. тачка 4. </w:t>
      </w:r>
      <w:r w:rsidRPr="00934AA7">
        <w:rPr>
          <w:rFonts w:ascii="Times New Roman" w:hAnsi="Times New Roman"/>
        </w:rPr>
        <w:t xml:space="preserve">а у вези члана 66. став 3. </w:t>
      </w:r>
      <w:r w:rsidRPr="00934AA7">
        <w:rPr>
          <w:rFonts w:ascii="Times New Roman" w:hAnsi="Times New Roman"/>
          <w:lang w:eastAsia="en-GB"/>
        </w:rPr>
        <w:t xml:space="preserve">Закона о локалној самоуправи („Службени гласник РС”, бр. 129/07, 83/14 –др. закон, 101/16 – др. закон и 47/18), </w:t>
      </w:r>
      <w:r w:rsidRPr="00934AA7">
        <w:rPr>
          <w:rFonts w:ascii="Times New Roman" w:hAnsi="Times New Roman"/>
        </w:rPr>
        <w:t>члану 11. став 2. и 3. и члана 17. Закона о улагањима („Службени гласник РСˮ, бр. 89/15 и 95/18),</w:t>
      </w:r>
      <w:r w:rsidRPr="00934AA7">
        <w:rPr>
          <w:rFonts w:ascii="Times New Roman" w:hAnsi="Times New Roman"/>
          <w:lang w:eastAsia="en-GB"/>
        </w:rPr>
        <w:t xml:space="preserve">  члану 8. став 2. Закона о контроли државне помоћи („Службени гласник РС“, број 73/19), члану 5. Уредбе о правилима за доделу државне помоћи („Службени гласник РС”, бр. 13/10, 100/11,91/12, 37/13, 97/13, 119/14 и 23/21 –др.уредбе</w:t>
      </w:r>
      <w:r w:rsidR="00252F8D" w:rsidRPr="00934AA7">
        <w:rPr>
          <w:rFonts w:ascii="Times New Roman" w:hAnsi="Times New Roman"/>
          <w:lang w:eastAsia="en-GB"/>
        </w:rPr>
        <w:t>,</w:t>
      </w:r>
      <w:r w:rsidRPr="00934AA7">
        <w:rPr>
          <w:rFonts w:ascii="Times New Roman" w:hAnsi="Times New Roman"/>
          <w:lang w:eastAsia="en-GB"/>
        </w:rPr>
        <w:t xml:space="preserve"> 62/21-др.уредбе</w:t>
      </w:r>
      <w:r w:rsidR="00252F8D" w:rsidRPr="00934AA7">
        <w:rPr>
          <w:rFonts w:ascii="Times New Roman" w:hAnsi="Times New Roman"/>
          <w:lang w:eastAsia="en-GB"/>
        </w:rPr>
        <w:t xml:space="preserve">, </w:t>
      </w:r>
      <w:r w:rsidR="00252F8D" w:rsidRPr="00934AA7">
        <w:rPr>
          <w:rFonts w:ascii="Times New Roman" w:hAnsi="Times New Roman"/>
          <w:lang w:val="sr-Latn-RS" w:eastAsia="en-GB"/>
        </w:rPr>
        <w:t>99/21-</w:t>
      </w:r>
      <w:r w:rsidR="00252F8D" w:rsidRPr="00934AA7">
        <w:rPr>
          <w:rFonts w:ascii="Times New Roman" w:hAnsi="Times New Roman"/>
          <w:lang w:eastAsia="en-GB"/>
        </w:rPr>
        <w:t>др.уредбе и 20/23-др.уредбе)</w:t>
      </w:r>
      <w:r w:rsidRPr="00934AA7">
        <w:rPr>
          <w:rFonts w:ascii="Times New Roman" w:hAnsi="Times New Roman"/>
          <w:lang w:eastAsia="en-GB"/>
        </w:rPr>
        <w:t xml:space="preserve">, </w:t>
      </w:r>
      <w:r w:rsidR="002113D6" w:rsidRPr="00934AA7">
        <w:rPr>
          <w:rFonts w:ascii="Times New Roman" w:hAnsi="Times New Roman"/>
        </w:rPr>
        <w:t xml:space="preserve">члану 6. Уредбе о условима и критеријумима усклађености држане помоћи за санацију и реконструкцију учесника на тржишту у тешкоћама („Службени гласник РС“, бр. 62/21),   </w:t>
      </w:r>
      <w:r w:rsidRPr="00934AA7">
        <w:rPr>
          <w:rFonts w:ascii="Times New Roman" w:hAnsi="Times New Roman"/>
          <w:lang w:eastAsia="en-GB"/>
        </w:rPr>
        <w:t>члану  10. став 1. тачка 13. и става 4.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16/18), Уредби о условима и критеријумима усклађености регионалне државне помоћи („Службени гласник РС“, бр. 23/21), Уредби о правилима и условима за доделу помоћи мале вредности (de minimis помоћи) („Службени гласник РС“, бр. 23/21), члану 9.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 („Службени гласник РС”, бр. 61/15, 88/15, 46/17, 30/18 и</w:t>
      </w:r>
      <w:r w:rsidRPr="00934AA7">
        <w:rPr>
          <w:rFonts w:ascii="Times New Roman" w:hAnsi="Times New Roman"/>
        </w:rPr>
        <w:t xml:space="preserve"> 53/21</w:t>
      </w:r>
      <w:r w:rsidRPr="00934AA7">
        <w:rPr>
          <w:rFonts w:ascii="Times New Roman" w:hAnsi="Times New Roman"/>
          <w:lang w:eastAsia="en-GB"/>
        </w:rPr>
        <w:t xml:space="preserve">), члану 3. Уредбе о начину и поступку пријављивања државне помоћи („Службени гласник РС”, бр. 110/16), члана </w:t>
      </w:r>
      <w:r w:rsidRPr="00934AA7">
        <w:rPr>
          <w:rFonts w:ascii="Times New Roman" w:hAnsi="Times New Roman"/>
        </w:rPr>
        <w:t>39. став 1. тачка 6) Статута Града Пожаревца („Службени гласник Града Пожаревца“, бр. 10/18,12/18-исправка и 10/19), Програму локалног економског развоја Града Пожаревца за период од 2021. до 2023. године („Службени гласник Града Пожаревцa“, бр. 13/21), Стратегије одрживог развоја Града Пожаревца 2017-2022. године („Службени гласник Града Пожаревцa“, бр. 3/17 и 11/22), а сходно решењу Комисије за контролу државне помоћи, број 401-00-00210/2021-01/2 од 21.октобра 2021.године.</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 xml:space="preserve">Чланом 20. став 1. тачка 7. и члану 32. став 1. тачка 4. </w:t>
      </w:r>
      <w:r w:rsidRPr="00934AA7">
        <w:rPr>
          <w:rFonts w:ascii="Times New Roman" w:hAnsi="Times New Roman"/>
        </w:rPr>
        <w:t>а у вези члана 66. став 3.</w:t>
      </w:r>
      <w:r w:rsidRPr="00934AA7">
        <w:rPr>
          <w:rFonts w:ascii="Times New Roman" w:hAnsi="Times New Roman"/>
          <w:color w:val="FF0000"/>
        </w:rPr>
        <w:t xml:space="preserve"> </w:t>
      </w:r>
      <w:r w:rsidRPr="00934AA7">
        <w:rPr>
          <w:rFonts w:ascii="Times New Roman" w:hAnsi="Times New Roman"/>
          <w:lang w:eastAsia="en-GB"/>
        </w:rPr>
        <w:t>Закона о локалној самоуправи („Службени гласник РС”, бр. 129/07, 83/14 –др. закон, 101/16 – др. закон и 47/18) прописано је да општина, преко својих органа, у складу са уставом и законом,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 Чланом 32.тачка 4. истог закона прописано је да скупштина општине, у складу са законом доноси програм развоја општине и појединих делатности, док је у члану 66. став 3. овог закона прописано да се одредбе овог закона које се односе на скупштину општине примењују и на градску скупштину.</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 xml:space="preserve">Чланом 11. ст. 2. и 3. и члану 17. Закона о улагањима („Службени гласник РС“, бр. 89/15 и 95/18) прописано је да је улагање од посебног значаја и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као и улагање на основу усвојених билатералних споразума, као и да Влада, надлежни орган аутономне покрајине или локалне самоуправе доносе различите шеме државне помоћи према којима се ближе одређују критеријуми за доделу подстицаја. Такође, одредбама члана 17. став 1. овог закона прописано је да надлежни орган јединице локалне самоуправе </w:t>
      </w:r>
      <w:r w:rsidRPr="00934AA7">
        <w:rPr>
          <w:rFonts w:ascii="Times New Roman" w:hAnsi="Times New Roman"/>
          <w:lang w:eastAsia="en-GB"/>
        </w:rPr>
        <w:lastRenderedPageBreak/>
        <w:t>инструментима локалне развојне политике подстиче улагања, брине о постојећим улагањима и њиховом проширењу, броју и укупној вредности улагања и квалитету улагача, примењује стандарде повољног пословног окружења и доноси одлуке о мерама за подстицање конкурентности локалне самоуправе у повлачењу улагања, а ставом 2. да мере за подстицање конкурентности из става 1. овог члана садрже нарочито следеће елементе: опредељивање органа као јединице за подршку улагањима из члана 15. овог закона; јачање аналитичке основе за прецизније и на подацима засновано креирање развојних политика, инструмената и мера у области локалног економског развоја; успостављање транспарентних механизама сталне комуникације и сарадње са привредом; поједностављивање локалних процедура за реализацију улагања; уравнотежење локалног тржишта рада, развој комуналне и локалне економске инфраструктуре; коришћење информационе и комуникационе технологије ради остваривања ефикасније комуникације и прописивање локалних олакшица и подстицај на основу локалних стратешких докумената, као и да стандарде повољног пословног окружења одређује министар надлежан за послове привреде.</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Чланом 8. став 2. Закона о контроли државне помоћи („Службени гласник РС“, број 73/19) је одређено да се de minimis помоћ не пријављује Комисији, већ одлуку о оправданости доделе доноси давалац de minimis помоћи, који обавештава Комисију о додељеној de minimis помоћи.</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Чланом 5. Уредбе о правилима за доделу државне помоћи („Службени гласник РС”, бр. 13/10, 100/11,91/12, 37/13, 97/13, 119/14 и 23/21 –др.уредбе</w:t>
      </w:r>
      <w:r w:rsidR="00252F8D" w:rsidRPr="00934AA7">
        <w:rPr>
          <w:rFonts w:ascii="Times New Roman" w:hAnsi="Times New Roman"/>
          <w:color w:val="FF0000"/>
          <w:lang w:eastAsia="en-GB"/>
        </w:rPr>
        <w:t xml:space="preserve">, </w:t>
      </w:r>
      <w:r w:rsidRPr="00934AA7">
        <w:rPr>
          <w:rFonts w:ascii="Times New Roman" w:hAnsi="Times New Roman"/>
          <w:color w:val="000000"/>
          <w:lang w:eastAsia="en-GB"/>
        </w:rPr>
        <w:t>62/21-др.уредбе</w:t>
      </w:r>
      <w:r w:rsidR="00252F8D" w:rsidRPr="00934AA7">
        <w:rPr>
          <w:rFonts w:ascii="Times New Roman" w:hAnsi="Times New Roman"/>
          <w:color w:val="000000"/>
          <w:lang w:eastAsia="en-GB"/>
        </w:rPr>
        <w:t xml:space="preserve"> </w:t>
      </w:r>
      <w:r w:rsidR="00252F8D" w:rsidRPr="00934AA7">
        <w:rPr>
          <w:rFonts w:ascii="Times New Roman" w:hAnsi="Times New Roman"/>
          <w:lang w:val="sr-Latn-RS" w:eastAsia="en-GB"/>
        </w:rPr>
        <w:t>99/21-</w:t>
      </w:r>
      <w:r w:rsidR="00252F8D" w:rsidRPr="00934AA7">
        <w:rPr>
          <w:rFonts w:ascii="Times New Roman" w:hAnsi="Times New Roman"/>
          <w:lang w:eastAsia="en-GB"/>
        </w:rPr>
        <w:t>др.уредбе и 20/23-др.уредбе)</w:t>
      </w:r>
      <w:r w:rsidRPr="00934AA7">
        <w:rPr>
          <w:rFonts w:ascii="Times New Roman" w:hAnsi="Times New Roman"/>
          <w:color w:val="000000"/>
          <w:lang w:eastAsia="en-GB"/>
        </w:rPr>
        <w:t xml:space="preserve"> </w:t>
      </w:r>
      <w:r w:rsidRPr="00934AA7">
        <w:rPr>
          <w:rFonts w:ascii="Times New Roman" w:hAnsi="Times New Roman"/>
          <w:lang w:eastAsia="en-GB"/>
        </w:rPr>
        <w:t>је одређено да се за исте оправдане трошкове примењује најповољнија висина државне помоћи утврђена том уредбом, која представља горњу границу до које је дозвољено доделити укупан износ државне помоћи, без обзира на то да ли се државна помоћ додељује на основу једне или у комбинацији више шема и/или индивидуалних државних помоћи и да ли државну помоћ додељује Република Србија, аутономна покрајина или јединица локалне самоуправе, као и да је давалац државне помоћи дужан да пре доделе државне помоћи од корисника прибави писану изјаву да ли му је и по ком основу из овог члана већ додељена државна помоћ за исте оправдане трошкове.</w:t>
      </w:r>
    </w:p>
    <w:p w:rsidR="002113D6" w:rsidRPr="00934AA7" w:rsidRDefault="002113D6" w:rsidP="005C5510">
      <w:pPr>
        <w:ind w:firstLine="708"/>
        <w:jc w:val="both"/>
        <w:rPr>
          <w:rFonts w:ascii="Times New Roman" w:hAnsi="Times New Roman"/>
          <w:lang w:eastAsia="en-GB"/>
        </w:rPr>
      </w:pPr>
      <w:r w:rsidRPr="00934AA7">
        <w:rPr>
          <w:rFonts w:ascii="Times New Roman" w:hAnsi="Times New Roman"/>
        </w:rPr>
        <w:t xml:space="preserve">Чланом 6. Уредбе о условима и критеријумима усклађености држане помоћи за санацију и реконструкцију учесника на тржишту у тешкоћама („Службени гласник РС“, бр. 62/21)  ближе је одређен  учесник на тржишту у тешкоћама. </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 xml:space="preserve">Чланом 10.став 1. тачка 13. и става 4.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16/18) прописано је да се, у изузетним случајевима, непокретности у јавној својини могу дати у закуп и ван поступка јавног надметања, односно прикупљања писмених понуда и у случају када се непокретност која је у јавној својини, односно која ће до дана примопредаје бити стечена у јавну својину, даје у закуп ради реализације инвестиционог пројекта којим се у року од највише три године од дана стицања права закупа отпочиње индустријска производња и обезбеди, уз обавезу одржавања броја запослених у периоду од пет година након достизања пуне запослености: најмање 1000 нових радних места на неодређено време повезаних са инвестиционим пројектом у јединицама локалне самоуправе које су према степену развијености разврстане у прву групу; најмање 350 нових радних места на неодређено време повезаних са инвестиционим пројектом у јединицама локалне самоуправе које су према степену развијености разврстане у другу или трећу групу; најмање 100 нових радних места на неодређено време повезаних са инвестиционим пројектом у јединицама локалне самоуправе које су према степену развијености разврстане у четврту групу, укључујући и девастирана подручја. Ставом 4. овог члана прописано је да непокретност из става </w:t>
      </w:r>
      <w:r w:rsidRPr="00934AA7">
        <w:rPr>
          <w:rFonts w:ascii="Times New Roman" w:hAnsi="Times New Roman"/>
          <w:lang w:eastAsia="en-GB"/>
        </w:rPr>
        <w:lastRenderedPageBreak/>
        <w:t>1. тачка 13) овог члана може бити дата у закуп испод тржишне цене, односно без надокнаде у складу са Законом о улагањима („Службени гласник РС”, број 89/15) и Законом о контроли државне помоћи („Службени гласник РС”, број 51/09).</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 xml:space="preserve">Уредбом о условима и критеријумима усклађености регионалне државне помоћи („Службени гласник РС“, бр. 23/21) ближе су уређени услови и критеријуми усклађености државне помоћи за унапређење економског развоја подручја и републици Србији са изузетно ниским животним стандардом или са високом стопом незапослености, унапређења развоја одређених привредних делатности или одређених подручја у Републици Србији (регионална државна помоћ). Одредбе ове одлуке се примењују на регионалну државну помоћ за улагање, као и на помоћ за смањење текућих издатака одређеног учесника на тржишту који обавља делатност у ретко или врло ретко насељеним подручјима, осим на помоћ којом се у повољнији положај стављају делатности челика, угља, синтетичких влакана, саобраћаја, енергетике, финансијских делатности, осигурања, управљачких делатности и саветовања. </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Уредбом о правилима и условима за доделу помоћи мале вредности (de minimis помоћи) („Службени гласник РС“, бр. 23/21) су ближе утврђена правила и услови за доделу помоћи мале вредности (de minimis помоћи) одређена горња граница помоћи, кумулација, као и обавезе давалаца и корисника исте. Одредбе ове уредбе се примењују на помоћ која се додељује учесницима на тржишту у свим секторима. учесницима на тржишту у свим секторима. Корисник de minimis помоћи је учесник на тржишту, односно свако правно и физичко лице које обавља економску делатност, тј. делатност производње или промета робе или пружања услуга на тржишту, а коме се додељује de minimis помоћ. Изузетно од става 1. овог члана, одредбе ове уредбе не примењују се на помоћ која се додељује: 1) за подстицање извоза, односно за делатности које директно утичу на обим извоза, успостављање и функционисање дистрибутивне мреже или за покриће других текућих расхода (оперативних трошкова) учесника на тржишту повезаних са извозним активностима и 2) за давање предности домаћим производима у односу на увозне производе. Помоћ за покриће трошкова учествовања на сајмовима, односно за надокнаду трошкова израде студија или пружања саветодавних услуга потребних за увођење новог или постојећег производа на новом тржишту у другој држави не представља помоћ за подстицање извоза из става 3. тачке 1) овог члана. Изрази употребљени у овој уредби имају значење одређено законом и подзаконским актима којима се уређује контрола државне помоћи.</w:t>
      </w:r>
    </w:p>
    <w:p w:rsidR="005C5510" w:rsidRPr="00934AA7" w:rsidRDefault="005C5510" w:rsidP="005C5510">
      <w:pPr>
        <w:ind w:firstLine="708"/>
        <w:jc w:val="both"/>
        <w:rPr>
          <w:rFonts w:ascii="Times New Roman" w:hAnsi="Times New Roman"/>
          <w:color w:val="FF0000"/>
          <w:lang w:eastAsia="en-GB"/>
        </w:rPr>
      </w:pPr>
      <w:r w:rsidRPr="00934AA7">
        <w:rPr>
          <w:rFonts w:ascii="Times New Roman" w:hAnsi="Times New Roman"/>
          <w:lang w:eastAsia="en-GB"/>
        </w:rPr>
        <w:t xml:space="preserve">Чланом 9.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 („Службени гласник РС”, бр. 61/15, 88/15, 46/17, 30/18 и 53/21) прописано је да су пројекти локалног економског развоја пројекти који су од посебног значаја за реализацију привредног развоја Републике Србије и локалног економског развоја, чијом реализацијом се повећава број запослених у привреди за најмање 1% односно 0,5 % у јединицама локалне самоуправе које су према степену развијености разврстане у четврту групу развијености и сразмерно увећавају јавни приходи, да када јединица локалне самоуправе у свом саставу има градске општине, проценат повећања броја запослених из става 1. овог члана односи се на градску општину, да је број запослених у привреди број запослених у јединици локалне самоуправе који не укључује запослене у јавном сектору, а према извештају Републичког завода за статистику о броју регистрованих запослених за годину која претходни години у којој се подноси елаборат о оправданости из члана 12. ове уредбе, да податке о броју запослених, на захтев јединице локалне самоуправе, доставља Комисија за давање предлога Влади за претходну сагласност за отуђење грађевинског земљишта у јавној својини по цени мањој од тржишне цене, или без накнаде, да јединица локалне самоуправе које на својој територији има више од 30.000 становника, односно која припада управном округу са више од 30.000 становника, може отуђити грађевинско земљиште у индустријској или пословној зони на својој територији, а којој гравитирају </w:t>
      </w:r>
      <w:r w:rsidRPr="00934AA7">
        <w:rPr>
          <w:rFonts w:ascii="Times New Roman" w:hAnsi="Times New Roman"/>
          <w:lang w:eastAsia="en-GB"/>
        </w:rPr>
        <w:lastRenderedPageBreak/>
        <w:t>привредни субјекти са територијe осталих јединица локалне самоуправе из управног округа, по цени која је мања од тржишне цене или отуђити грађевинско земљиште без накнаде, за изградњу објекта из члана 7. став 1 тачка 1) ове уредбе, као и објекта за обављање услуга сервисних центара и подршке пословних операција, као услуга које се пружају путем информационо –комуникационих технологија превасходно корисницима ван територије републике Србије.</w:t>
      </w:r>
    </w:p>
    <w:p w:rsidR="005C5510" w:rsidRPr="00934AA7" w:rsidRDefault="005C5510" w:rsidP="005C5510">
      <w:pPr>
        <w:ind w:firstLine="708"/>
        <w:jc w:val="both"/>
        <w:rPr>
          <w:rFonts w:ascii="Times New Roman" w:hAnsi="Times New Roman"/>
          <w:lang w:eastAsia="en-GB"/>
        </w:rPr>
      </w:pPr>
      <w:r w:rsidRPr="00934AA7">
        <w:rPr>
          <w:rFonts w:ascii="Times New Roman" w:hAnsi="Times New Roman"/>
          <w:lang w:eastAsia="en-GB"/>
        </w:rPr>
        <w:t>Чланом 3. Уредбе о начину и поступку пријављивања државне помоћи („Службени гласник РС”, бр. 110/16) прописано је да давалац државне помоћи, односно предлагач прописа који представља основ за доделу државне помоћи, подноси пријаву државне помоћи пре доделе, односно пре упућивања прописа у процедуру доношења, Комисији за контролу државне помоћи, да се уз пријаву државне помоћи подноси Општи образац државне помоћи, а по потреби и посебни образац за пријављивање државне помоћи да на захтев Комисије, подносилац пријаве доставља и друге податке и информације, у складу са чланом 2. став 1. тачка 4) Закона о контроли државне помоћи.</w:t>
      </w:r>
    </w:p>
    <w:p w:rsidR="005C5510" w:rsidRPr="00934AA7" w:rsidRDefault="005C5510" w:rsidP="005C5510">
      <w:pPr>
        <w:ind w:firstLine="708"/>
        <w:jc w:val="both"/>
        <w:rPr>
          <w:rFonts w:ascii="Times New Roman" w:hAnsi="Times New Roman"/>
        </w:rPr>
      </w:pPr>
      <w:r w:rsidRPr="00934AA7">
        <w:rPr>
          <w:rFonts w:ascii="Times New Roman" w:hAnsi="Times New Roman"/>
          <w:lang w:eastAsia="en-GB"/>
        </w:rPr>
        <w:t xml:space="preserve">Чланом </w:t>
      </w:r>
      <w:r w:rsidRPr="00934AA7">
        <w:rPr>
          <w:rFonts w:ascii="Times New Roman" w:hAnsi="Times New Roman"/>
        </w:rPr>
        <w:t xml:space="preserve">39. став 1. тачка 6) Статута Града Пожаревца („Службени гласник Града Пожаревца“, бр. 10/18,12/18-исправка и 10/19) прописано је да Скупштина, у складу са законом доноси планске документе јавних политика, средњорочне планове и дуге планске документе, и складу са законом. </w:t>
      </w:r>
    </w:p>
    <w:p w:rsidR="005C5510" w:rsidRPr="00934AA7" w:rsidRDefault="005C5510" w:rsidP="005C5510">
      <w:pPr>
        <w:ind w:firstLine="708"/>
        <w:jc w:val="both"/>
        <w:rPr>
          <w:rFonts w:ascii="Times New Roman" w:hAnsi="Times New Roman"/>
        </w:rPr>
      </w:pPr>
      <w:r w:rsidRPr="00934AA7">
        <w:rPr>
          <w:rFonts w:ascii="Times New Roman" w:hAnsi="Times New Roman"/>
        </w:rPr>
        <w:t>Стратегијом одрживог развоја Града Пожаревца 2017-2022. године („Службени гласник Града Пожаревца“, бр. 3/17 и 22), која је најважнији стратешки документ Града на основу кога се планира развој.</w:t>
      </w:r>
    </w:p>
    <w:p w:rsidR="0046316E" w:rsidRPr="00934AA7" w:rsidRDefault="0046316E" w:rsidP="0046316E">
      <w:pPr>
        <w:ind w:firstLine="708"/>
        <w:jc w:val="both"/>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На основу Решења Комисије за контролу државне помоћи, број 401-00-00210/2021-01/2 од 21.октобра 2021.године о  дозвољености државне помоћи,  Скупштина Града Пожаревца донела је Програм локалног економског развоја Града Пожаревца за период од 2021. до 2023. године („Службени гласник Града Пожаревцa“, бр. 13/21) </w:t>
      </w:r>
      <w:r w:rsidR="005C5510" w:rsidRPr="00934AA7">
        <w:rPr>
          <w:rFonts w:ascii="Times New Roman" w:eastAsia="Lucida Sans Unicode" w:hAnsi="Times New Roman"/>
          <w:kern w:val="3"/>
          <w:lang w:eastAsia="zh-CN" w:bidi="hi-IN"/>
        </w:rPr>
        <w:t xml:space="preserve">којим су утврђени општи и специфични циљеви програма, као и мере и инструменти за његову реализацију. </w:t>
      </w:r>
      <w:r w:rsidRPr="00934AA7">
        <w:rPr>
          <w:rFonts w:ascii="Times New Roman" w:eastAsia="Lucida Sans Unicode" w:hAnsi="Times New Roman"/>
          <w:kern w:val="3"/>
          <w:lang w:eastAsia="zh-CN" w:bidi="hi-IN"/>
        </w:rPr>
        <w:t xml:space="preserve">Како је уочена потреба за променама наведног Програма у циљу ефикасније и ефективније реализације истог, то се приступило изради нацрта  Програма о изменама и допунама Програма локалног економског развоја Града Пожаревца за  период од 2021. до 2023.године. Измене и допуне се  односе услове и инструменте у оквиру мере  3. Подстицање конкурентности (de minimis помоћ),  као и на прецизније образложење обавеза инвеститора за меру 2. Привлачење инвеститора, која представља  регионалну  помоћ, при чему  у оквиру  мере 2.  није дошло до било каквих  промена у  условима доделе  и интензитету. </w:t>
      </w:r>
      <w:r w:rsidR="00B7608D" w:rsidRPr="00934AA7">
        <w:rPr>
          <w:rFonts w:ascii="Times New Roman" w:eastAsia="Lucida Sans Unicode" w:hAnsi="Times New Roman"/>
          <w:kern w:val="3"/>
          <w:lang w:eastAsia="zh-CN" w:bidi="hi-IN"/>
        </w:rPr>
        <w:t xml:space="preserve"> </w:t>
      </w:r>
    </w:p>
    <w:p w:rsidR="005C5510" w:rsidRPr="00934AA7" w:rsidRDefault="005C5510" w:rsidP="005C5510">
      <w:pPr>
        <w:pStyle w:val="Standard"/>
        <w:keepLines/>
        <w:spacing w:line="240" w:lineRule="atLeast"/>
        <w:ind w:firstLine="708"/>
        <w:jc w:val="both"/>
        <w:rPr>
          <w:rFonts w:cs="Times New Roman"/>
          <w:b/>
          <w:sz w:val="22"/>
          <w:szCs w:val="22"/>
          <w:lang w:val="sr-Cyrl-RS"/>
        </w:rPr>
      </w:pPr>
      <w:r w:rsidRPr="00934AA7">
        <w:rPr>
          <w:rFonts w:cs="Times New Roman"/>
          <w:sz w:val="22"/>
          <w:szCs w:val="22"/>
          <w:lang w:val="sr-Cyrl-RS"/>
        </w:rPr>
        <w:t>Сходно наведеном Градско веће Града Пожаревца предлаже Скупштини Града Пожаревца да донесе Програм о изменама и допунама Програма локалног економског развоја Града Пожаревца за период од 2021. до 2023. године.</w:t>
      </w:r>
      <w:r w:rsidRPr="00934AA7">
        <w:rPr>
          <w:rFonts w:cs="Times New Roman"/>
          <w:b/>
          <w:sz w:val="22"/>
          <w:szCs w:val="22"/>
          <w:lang w:val="sr-Cyrl-RS"/>
        </w:rPr>
        <w:t xml:space="preserve"> </w:t>
      </w:r>
    </w:p>
    <w:p w:rsidR="00CB7D08" w:rsidRPr="00934AA7" w:rsidRDefault="00E2237B" w:rsidP="005C5510">
      <w:pPr>
        <w:pStyle w:val="Standard"/>
        <w:keepLines/>
        <w:spacing w:line="240" w:lineRule="atLeast"/>
        <w:ind w:firstLine="708"/>
        <w:jc w:val="both"/>
        <w:rPr>
          <w:rFonts w:cs="Times New Roman"/>
          <w:b/>
          <w:sz w:val="22"/>
          <w:szCs w:val="22"/>
          <w:lang w:val="sr-Cyrl-RS"/>
        </w:rPr>
      </w:pPr>
      <w:r w:rsidRPr="00934AA7">
        <w:rPr>
          <w:rFonts w:cs="Times New Roman"/>
          <w:b/>
          <w:sz w:val="22"/>
          <w:szCs w:val="22"/>
          <w:lang w:val="sr-Cyrl-RS"/>
        </w:rPr>
        <w:t xml:space="preserve">Разлози за </w:t>
      </w:r>
      <w:r w:rsidR="00D06FD6" w:rsidRPr="00934AA7">
        <w:rPr>
          <w:rFonts w:cs="Times New Roman"/>
          <w:b/>
          <w:sz w:val="22"/>
          <w:szCs w:val="22"/>
          <w:lang w:val="sr-Cyrl-RS"/>
        </w:rPr>
        <w:t>р</w:t>
      </w:r>
      <w:r w:rsidR="00934AA7" w:rsidRPr="00934AA7">
        <w:rPr>
          <w:rFonts w:cs="Times New Roman"/>
          <w:b/>
          <w:sz w:val="22"/>
          <w:szCs w:val="22"/>
          <w:lang w:val="sr-Cyrl-RS"/>
        </w:rPr>
        <w:t>а</w:t>
      </w:r>
      <w:r w:rsidRPr="00934AA7">
        <w:rPr>
          <w:rFonts w:cs="Times New Roman"/>
          <w:b/>
          <w:sz w:val="22"/>
          <w:szCs w:val="22"/>
          <w:lang w:val="sr-Cyrl-RS"/>
        </w:rPr>
        <w:t xml:space="preserve">није </w:t>
      </w:r>
      <w:r w:rsidR="00D06FD6" w:rsidRPr="00934AA7">
        <w:rPr>
          <w:rFonts w:cs="Times New Roman"/>
          <w:b/>
          <w:sz w:val="22"/>
          <w:szCs w:val="22"/>
          <w:lang w:val="sr-Cyrl-RS"/>
        </w:rPr>
        <w:t xml:space="preserve"> ступање на снагу </w:t>
      </w:r>
    </w:p>
    <w:p w:rsidR="00671767" w:rsidRPr="00934AA7" w:rsidRDefault="00D06FD6" w:rsidP="00671767">
      <w:pPr>
        <w:pStyle w:val="Standard"/>
        <w:keepLines/>
        <w:spacing w:line="240" w:lineRule="atLeast"/>
        <w:ind w:firstLine="708"/>
        <w:jc w:val="both"/>
        <w:rPr>
          <w:rFonts w:cs="Times New Roman"/>
          <w:sz w:val="22"/>
          <w:szCs w:val="22"/>
          <w:lang w:val="sr-Cyrl-RS"/>
        </w:rPr>
      </w:pPr>
      <w:r w:rsidRPr="00934AA7">
        <w:rPr>
          <w:rFonts w:cs="Times New Roman"/>
          <w:sz w:val="22"/>
          <w:szCs w:val="22"/>
          <w:lang w:val="sr-Cyrl-RS"/>
        </w:rPr>
        <w:t xml:space="preserve">Чланом 196. став 4 </w:t>
      </w:r>
      <w:r w:rsidR="00E27297" w:rsidRPr="00934AA7">
        <w:rPr>
          <w:rFonts w:cs="Times New Roman"/>
          <w:sz w:val="22"/>
          <w:szCs w:val="22"/>
          <w:lang w:val="sr-Cyrl-RS"/>
        </w:rPr>
        <w:t>Устава Р</w:t>
      </w:r>
      <w:r w:rsidRPr="00934AA7">
        <w:rPr>
          <w:rFonts w:cs="Times New Roman"/>
          <w:sz w:val="22"/>
          <w:szCs w:val="22"/>
          <w:lang w:val="sr-Cyrl-RS"/>
        </w:rPr>
        <w:t>епублике Србије („Службени гласник РС“, бр. 98/06) предвиђено је да закони</w:t>
      </w:r>
      <w:r w:rsidR="00671767" w:rsidRPr="00934AA7">
        <w:rPr>
          <w:rFonts w:cs="Times New Roman"/>
          <w:sz w:val="22"/>
          <w:szCs w:val="22"/>
          <w:lang w:val="sr-Cyrl-RS"/>
        </w:rPr>
        <w:t xml:space="preserve"> и други општи акти ступају на снагу најраније осмог дана од дана објављивања и да могу ступити раније само ако за то постоје нарочито </w:t>
      </w:r>
      <w:r w:rsidR="00E27297" w:rsidRPr="00934AA7">
        <w:rPr>
          <w:rFonts w:cs="Times New Roman"/>
          <w:sz w:val="22"/>
          <w:szCs w:val="22"/>
          <w:lang w:val="sr-Cyrl-RS"/>
        </w:rPr>
        <w:t>оправдани</w:t>
      </w:r>
      <w:r w:rsidR="00671767" w:rsidRPr="00934AA7">
        <w:rPr>
          <w:rFonts w:cs="Times New Roman"/>
          <w:sz w:val="22"/>
          <w:szCs w:val="22"/>
          <w:lang w:val="sr-Cyrl-RS"/>
        </w:rPr>
        <w:t xml:space="preserve"> разлози утврђени приликом доношења. </w:t>
      </w:r>
    </w:p>
    <w:p w:rsidR="00671767" w:rsidRPr="00934AA7" w:rsidRDefault="00671767" w:rsidP="00671767">
      <w:pPr>
        <w:pStyle w:val="Standard"/>
        <w:keepLines/>
        <w:spacing w:line="240" w:lineRule="atLeast"/>
        <w:ind w:firstLine="708"/>
        <w:jc w:val="both"/>
        <w:rPr>
          <w:rFonts w:cs="Times New Roman"/>
          <w:b/>
          <w:sz w:val="22"/>
          <w:szCs w:val="22"/>
          <w:lang w:val="sr-Cyrl-RS"/>
        </w:rPr>
      </w:pPr>
      <w:r w:rsidRPr="00934AA7">
        <w:rPr>
          <w:rFonts w:cs="Times New Roman"/>
          <w:sz w:val="22"/>
          <w:szCs w:val="22"/>
          <w:lang w:val="sr-Cyrl-RS"/>
        </w:rPr>
        <w:t xml:space="preserve">Чланом </w:t>
      </w:r>
      <w:r w:rsidRPr="00934AA7">
        <w:rPr>
          <w:rFonts w:cs="Times New Roman"/>
          <w:sz w:val="22"/>
          <w:szCs w:val="22"/>
        </w:rPr>
        <w:t>XII Програма о изменама и допунама Програма локалног економског развоја Града Пожаревца за период од 2021. до 2023. године  предвиђено је да Програм  ступа на снагу даном објав</w:t>
      </w:r>
      <w:r w:rsidR="00D13F15" w:rsidRPr="00934AA7">
        <w:rPr>
          <w:rFonts w:cs="Times New Roman"/>
          <w:sz w:val="22"/>
          <w:szCs w:val="22"/>
          <w:lang w:val="sr-Cyrl-RS"/>
        </w:rPr>
        <w:t xml:space="preserve">љивљања </w:t>
      </w:r>
      <w:r w:rsidRPr="00934AA7">
        <w:rPr>
          <w:rFonts w:cs="Times New Roman"/>
          <w:sz w:val="22"/>
          <w:szCs w:val="22"/>
        </w:rPr>
        <w:t xml:space="preserve"> у "Службеном гласнику Града Пожаревца". </w:t>
      </w:r>
    </w:p>
    <w:p w:rsidR="00671767" w:rsidRDefault="000C0CCA" w:rsidP="005C5510">
      <w:pPr>
        <w:pStyle w:val="Standard"/>
        <w:keepLines/>
        <w:spacing w:line="240" w:lineRule="atLeast"/>
        <w:ind w:firstLine="708"/>
        <w:jc w:val="both"/>
        <w:rPr>
          <w:rFonts w:cs="Times New Roman"/>
          <w:sz w:val="22"/>
          <w:szCs w:val="22"/>
          <w:lang w:val="sr-Cyrl-RS"/>
        </w:rPr>
      </w:pPr>
      <w:r w:rsidRPr="00934AA7">
        <w:rPr>
          <w:rFonts w:cs="Times New Roman"/>
          <w:sz w:val="22"/>
          <w:szCs w:val="22"/>
          <w:lang w:val="sr-Cyrl-RS"/>
        </w:rPr>
        <w:t xml:space="preserve">Нарочито оправдани разлог за раније ступање на снагу овог Програма, у смислу члана 196. Устава Републике Србије, састоје се у потреби да се  у циљу ефикасније и ефективније реализације Програма одмах започне са неопходним активностима које захтевају да се по ступању на снагу Програма  донесе   Одлука о условима и начину реализације </w:t>
      </w:r>
      <w:r w:rsidRPr="00934AA7">
        <w:rPr>
          <w:rFonts w:cs="Times New Roman"/>
          <w:sz w:val="22"/>
          <w:szCs w:val="22"/>
        </w:rPr>
        <w:t>Програма локалног економског развоја Града Пожаревца за период од 2021. до 2023. године</w:t>
      </w:r>
      <w:r w:rsidRPr="00934AA7">
        <w:rPr>
          <w:rFonts w:cs="Times New Roman"/>
          <w:sz w:val="22"/>
          <w:szCs w:val="22"/>
          <w:lang w:val="sr-Cyrl-RS"/>
        </w:rPr>
        <w:t xml:space="preserve">, а у току 2023.године. </w:t>
      </w:r>
    </w:p>
    <w:p w:rsidR="00934AA7" w:rsidRDefault="00934AA7" w:rsidP="005C5510">
      <w:pPr>
        <w:pStyle w:val="Standard"/>
        <w:keepLines/>
        <w:spacing w:line="240" w:lineRule="atLeast"/>
        <w:ind w:firstLine="708"/>
        <w:jc w:val="both"/>
        <w:rPr>
          <w:rFonts w:cs="Times New Roman"/>
          <w:sz w:val="22"/>
          <w:szCs w:val="22"/>
          <w:lang w:val="sr-Cyrl-RS"/>
        </w:rPr>
      </w:pPr>
    </w:p>
    <w:p w:rsidR="00934AA7" w:rsidRDefault="00934AA7" w:rsidP="005C5510">
      <w:pPr>
        <w:pStyle w:val="Standard"/>
        <w:keepLines/>
        <w:spacing w:line="240" w:lineRule="atLeast"/>
        <w:ind w:firstLine="708"/>
        <w:jc w:val="both"/>
        <w:rPr>
          <w:rFonts w:cs="Times New Roman"/>
          <w:sz w:val="22"/>
          <w:szCs w:val="22"/>
          <w:lang w:val="sr-Cyrl-RS"/>
        </w:rPr>
      </w:pPr>
    </w:p>
    <w:p w:rsidR="00934AA7" w:rsidRDefault="00934AA7" w:rsidP="005C5510">
      <w:pPr>
        <w:pStyle w:val="Standard"/>
        <w:keepLines/>
        <w:spacing w:line="240" w:lineRule="atLeast"/>
        <w:ind w:firstLine="708"/>
        <w:jc w:val="both"/>
        <w:rPr>
          <w:rFonts w:cs="Times New Roman"/>
          <w:sz w:val="22"/>
          <w:szCs w:val="22"/>
          <w:lang w:val="sr-Cyrl-RS"/>
        </w:rPr>
      </w:pPr>
    </w:p>
    <w:p w:rsidR="00934AA7" w:rsidRDefault="00934AA7" w:rsidP="005C5510">
      <w:pPr>
        <w:pStyle w:val="Standard"/>
        <w:keepLines/>
        <w:spacing w:line="240" w:lineRule="atLeast"/>
        <w:ind w:firstLine="708"/>
        <w:jc w:val="both"/>
        <w:rPr>
          <w:rFonts w:cs="Times New Roman"/>
          <w:sz w:val="22"/>
          <w:szCs w:val="22"/>
          <w:lang w:val="sr-Cyrl-RS"/>
        </w:rPr>
      </w:pPr>
    </w:p>
    <w:p w:rsidR="00934AA7" w:rsidRPr="00934AA7" w:rsidRDefault="00934AA7" w:rsidP="005C5510">
      <w:pPr>
        <w:pStyle w:val="Standard"/>
        <w:keepLines/>
        <w:spacing w:line="240" w:lineRule="atLeast"/>
        <w:ind w:firstLine="708"/>
        <w:jc w:val="both"/>
        <w:rPr>
          <w:rFonts w:cs="Times New Roman"/>
          <w:b/>
          <w:sz w:val="22"/>
          <w:szCs w:val="22"/>
          <w:lang w:val="sr-Cyrl-RS"/>
        </w:rPr>
      </w:pPr>
    </w:p>
    <w:p w:rsidR="005C5510" w:rsidRPr="00934AA7" w:rsidRDefault="005C5510" w:rsidP="005C5510">
      <w:pPr>
        <w:pStyle w:val="Standard"/>
        <w:keepLines/>
        <w:spacing w:line="240" w:lineRule="atLeast"/>
        <w:ind w:firstLine="708"/>
        <w:jc w:val="both"/>
        <w:rPr>
          <w:rFonts w:cs="Times New Roman"/>
          <w:b/>
          <w:sz w:val="22"/>
          <w:szCs w:val="22"/>
          <w:lang w:val="sr-Cyrl-RS"/>
        </w:rPr>
      </w:pPr>
      <w:r w:rsidRPr="00934AA7">
        <w:rPr>
          <w:rFonts w:cs="Times New Roman"/>
          <w:b/>
          <w:sz w:val="22"/>
          <w:szCs w:val="22"/>
          <w:lang w:val="sr-Cyrl-RS"/>
        </w:rPr>
        <w:t xml:space="preserve">Процена финансијских средстава потребних за спровођење </w:t>
      </w:r>
    </w:p>
    <w:p w:rsidR="005C5510" w:rsidRPr="00934AA7" w:rsidRDefault="005C5510" w:rsidP="005C5510">
      <w:pPr>
        <w:pStyle w:val="Standard"/>
        <w:keepLines/>
        <w:spacing w:line="240" w:lineRule="atLeast"/>
        <w:ind w:firstLine="708"/>
        <w:jc w:val="both"/>
        <w:rPr>
          <w:rFonts w:cs="Times New Roman"/>
          <w:strike/>
          <w:sz w:val="22"/>
          <w:szCs w:val="22"/>
          <w:lang w:val="sr-Cyrl-RS" w:eastAsia="en-US" w:bidi="en-US"/>
        </w:rPr>
      </w:pPr>
      <w:r w:rsidRPr="00934AA7">
        <w:rPr>
          <w:rFonts w:cs="Times New Roman"/>
          <w:sz w:val="22"/>
          <w:szCs w:val="22"/>
          <w:lang w:val="sr-Cyrl-RS" w:eastAsia="en-US" w:bidi="en-US"/>
        </w:rPr>
        <w:t xml:space="preserve">Одлуком о буџету Града Пожаревца за 2023. годину </w:t>
      </w:r>
      <w:r w:rsidRPr="00934AA7">
        <w:rPr>
          <w:rFonts w:cs="Times New Roman"/>
          <w:sz w:val="22"/>
          <w:szCs w:val="22"/>
          <w:lang w:val="sr-Cyrl-RS"/>
        </w:rPr>
        <w:t>у оквиру Раздела 3. 1501-Локални економски развој, ПА: 0001-Унапређење привредног и инвестиционог амбијента, функција 411-Општи послови по питању рада, Позиција: 62, економска класификација 454-Субвенције приватним предузећима (у финансијском плану Градске управе за 2023. године, економска класификација 454111 –Текуће субвенције приватним предузећима -</w:t>
      </w:r>
      <w:r w:rsidRPr="00934AA7">
        <w:rPr>
          <w:rFonts w:eastAsia="Times New Roman" w:cs="Times New Roman"/>
          <w:sz w:val="22"/>
          <w:szCs w:val="22"/>
          <w:lang w:val="sr-Cyrl-RS"/>
        </w:rPr>
        <w:t xml:space="preserve"> Програм локалног економског развоја Града Пожаре</w:t>
      </w:r>
      <w:r w:rsidRPr="00934AA7">
        <w:rPr>
          <w:rFonts w:cs="Times New Roman"/>
          <w:sz w:val="22"/>
          <w:szCs w:val="22"/>
          <w:lang w:val="sr-Cyrl-RS"/>
        </w:rPr>
        <w:t>вца, Извор 13-</w:t>
      </w:r>
      <w:r w:rsidR="00F26070" w:rsidRPr="00934AA7">
        <w:rPr>
          <w:rFonts w:cs="Times New Roman"/>
          <w:sz w:val="22"/>
          <w:szCs w:val="22"/>
          <w:lang w:val="sr-Cyrl-RS"/>
        </w:rPr>
        <w:t>Нераспоређени вишак прихода и примања из ранијих година</w:t>
      </w:r>
      <w:r w:rsidRPr="00934AA7">
        <w:rPr>
          <w:rFonts w:cs="Times New Roman"/>
          <w:sz w:val="22"/>
          <w:szCs w:val="22"/>
          <w:lang w:val="sr-Cyrl-RS"/>
        </w:rPr>
        <w:t xml:space="preserve">) </w:t>
      </w:r>
      <w:r w:rsidRPr="00934AA7">
        <w:rPr>
          <w:rFonts w:cs="Times New Roman"/>
          <w:sz w:val="22"/>
          <w:szCs w:val="22"/>
          <w:lang w:val="sr-Cyrl-RS" w:eastAsia="en-US" w:bidi="en-US"/>
        </w:rPr>
        <w:t>предвиђена су средства у износу од</w:t>
      </w:r>
      <w:r w:rsidR="0046316E" w:rsidRPr="00934AA7">
        <w:rPr>
          <w:rFonts w:cs="Times New Roman"/>
          <w:sz w:val="22"/>
          <w:szCs w:val="22"/>
          <w:lang w:val="sr-Cyrl-RS" w:eastAsia="en-US" w:bidi="en-US"/>
        </w:rPr>
        <w:t xml:space="preserve"> </w:t>
      </w:r>
      <w:r w:rsidRPr="00934AA7">
        <w:rPr>
          <w:rFonts w:cs="Times New Roman"/>
          <w:sz w:val="22"/>
          <w:szCs w:val="22"/>
          <w:lang w:val="sr-Cyrl-RS" w:eastAsia="en-US" w:bidi="en-US"/>
        </w:rPr>
        <w:t xml:space="preserve"> </w:t>
      </w:r>
      <w:r w:rsidR="00934AA7" w:rsidRPr="00934AA7">
        <w:rPr>
          <w:rFonts w:cs="Times New Roman"/>
          <w:sz w:val="22"/>
          <w:szCs w:val="22"/>
          <w:lang w:val="sr-Cyrl-RS" w:eastAsia="en-US" w:bidi="en-US"/>
        </w:rPr>
        <w:t>16</w:t>
      </w:r>
      <w:r w:rsidRPr="00934AA7">
        <w:rPr>
          <w:rFonts w:cs="Times New Roman"/>
          <w:sz w:val="22"/>
          <w:szCs w:val="22"/>
          <w:lang w:val="sr-Cyrl-RS" w:eastAsia="en-US" w:bidi="en-US"/>
        </w:rPr>
        <w:t>.220.000,00</w:t>
      </w:r>
      <w:r w:rsidRPr="00934AA7">
        <w:rPr>
          <w:rFonts w:cs="Times New Roman"/>
          <w:strike/>
          <w:sz w:val="22"/>
          <w:szCs w:val="22"/>
          <w:lang w:val="sr-Cyrl-RS" w:eastAsia="en-US" w:bidi="en-US"/>
        </w:rPr>
        <w:t xml:space="preserve"> </w:t>
      </w:r>
      <w:r w:rsidRPr="00934AA7">
        <w:rPr>
          <w:rFonts w:cs="Times New Roman"/>
          <w:sz w:val="22"/>
          <w:szCs w:val="22"/>
          <w:lang w:val="sr-Cyrl-RS" w:eastAsia="en-US" w:bidi="en-US"/>
        </w:rPr>
        <w:t>динара</w:t>
      </w:r>
      <w:r w:rsidR="00934AA7" w:rsidRPr="00934AA7">
        <w:rPr>
          <w:rFonts w:cs="Times New Roman"/>
          <w:strike/>
          <w:sz w:val="22"/>
          <w:szCs w:val="22"/>
          <w:lang w:val="sr-Cyrl-RS" w:eastAsia="en-US" w:bidi="en-US"/>
        </w:rPr>
        <w:t>.</w:t>
      </w:r>
    </w:p>
    <w:p w:rsidR="005C5510" w:rsidRPr="00934AA7" w:rsidRDefault="005C5510" w:rsidP="005C5510">
      <w:pPr>
        <w:pStyle w:val="Standard"/>
        <w:keepLines/>
        <w:spacing w:line="240" w:lineRule="atLeast"/>
        <w:ind w:firstLine="708"/>
        <w:jc w:val="both"/>
        <w:rPr>
          <w:rFonts w:cs="Times New Roman"/>
          <w:b/>
          <w:sz w:val="22"/>
          <w:szCs w:val="22"/>
          <w:lang w:val="sr-Cyrl-RS"/>
        </w:rPr>
      </w:pPr>
    </w:p>
    <w:p w:rsidR="005C5510" w:rsidRPr="00934AA7" w:rsidRDefault="005C5510" w:rsidP="005C5510">
      <w:pPr>
        <w:ind w:firstLine="708"/>
        <w:jc w:val="both"/>
        <w:rPr>
          <w:rFonts w:ascii="Times New Roman" w:hAnsi="Times New Roman"/>
          <w:b/>
        </w:rPr>
      </w:pPr>
      <w:r w:rsidRPr="00934AA7">
        <w:rPr>
          <w:rFonts w:ascii="Times New Roman" w:hAnsi="Times New Roman"/>
          <w:b/>
        </w:rPr>
        <w:t xml:space="preserve">У Пожаревцу, </w:t>
      </w:r>
      <w:r w:rsidRPr="00934AA7">
        <w:rPr>
          <w:rFonts w:ascii="Times New Roman" w:hAnsi="Times New Roman"/>
          <w:b/>
          <w:color w:val="FF0000"/>
        </w:rPr>
        <w:t xml:space="preserve">            </w:t>
      </w:r>
      <w:r w:rsidRPr="00934AA7">
        <w:rPr>
          <w:rFonts w:ascii="Times New Roman" w:hAnsi="Times New Roman"/>
          <w:b/>
        </w:rPr>
        <w:t>202</w:t>
      </w:r>
      <w:r w:rsidR="00F26070" w:rsidRPr="00934AA7">
        <w:rPr>
          <w:rFonts w:ascii="Times New Roman" w:hAnsi="Times New Roman"/>
          <w:b/>
        </w:rPr>
        <w:t>3</w:t>
      </w:r>
      <w:r w:rsidRPr="00934AA7">
        <w:rPr>
          <w:rFonts w:ascii="Times New Roman" w:hAnsi="Times New Roman"/>
          <w:b/>
        </w:rPr>
        <w:t>. године</w:t>
      </w:r>
      <w:r w:rsidRPr="00934AA7">
        <w:rPr>
          <w:rFonts w:ascii="Times New Roman" w:hAnsi="Times New Roman"/>
          <w:b/>
        </w:rPr>
        <w:tab/>
        <w:t xml:space="preserve"> Акт Градског већа Града Пожаревца </w:t>
      </w:r>
    </w:p>
    <w:p w:rsidR="005C5510" w:rsidRPr="00934AA7" w:rsidRDefault="005C5510" w:rsidP="005C5510">
      <w:pPr>
        <w:tabs>
          <w:tab w:val="left" w:pos="900"/>
        </w:tabs>
        <w:jc w:val="both"/>
        <w:rPr>
          <w:rFonts w:ascii="Times New Roman" w:hAnsi="Times New Roman"/>
          <w:b/>
        </w:rPr>
      </w:pPr>
      <w:r w:rsidRPr="00934AA7">
        <w:rPr>
          <w:rFonts w:ascii="Times New Roman" w:hAnsi="Times New Roman"/>
          <w:b/>
        </w:rPr>
        <w:t xml:space="preserve">                                                                                     број __________од __________године</w:t>
      </w:r>
    </w:p>
    <w:p w:rsidR="005C5510" w:rsidRPr="00934AA7" w:rsidRDefault="005C5510" w:rsidP="005C5510">
      <w:pPr>
        <w:tabs>
          <w:tab w:val="left" w:pos="900"/>
        </w:tabs>
        <w:jc w:val="both"/>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САГЛАСАН:                                                                                                                                 ПРЕДЛАГАЧ:</w:t>
      </w:r>
    </w:p>
    <w:tbl>
      <w:tblPr>
        <w:tblW w:w="11097" w:type="dxa"/>
        <w:tblInd w:w="-459" w:type="dxa"/>
        <w:tblLayout w:type="fixed"/>
        <w:tblLook w:val="0000" w:firstRow="0" w:lastRow="0" w:firstColumn="0" w:lastColumn="0" w:noHBand="0" w:noVBand="0"/>
      </w:tblPr>
      <w:tblGrid>
        <w:gridCol w:w="6521"/>
        <w:gridCol w:w="4576"/>
      </w:tblGrid>
      <w:tr w:rsidR="00506F7B" w:rsidRPr="00934AA7" w:rsidTr="00B146A3">
        <w:trPr>
          <w:trHeight w:val="3885"/>
        </w:trPr>
        <w:tc>
          <w:tcPr>
            <w:tcW w:w="6521" w:type="dxa"/>
            <w:shd w:val="clear" w:color="auto" w:fill="auto"/>
          </w:tcPr>
          <w:tbl>
            <w:tblPr>
              <w:tblW w:w="10236" w:type="dxa"/>
              <w:tblLayout w:type="fixed"/>
              <w:tblLook w:val="0000" w:firstRow="0" w:lastRow="0" w:firstColumn="0" w:lastColumn="0" w:noHBand="0" w:noVBand="0"/>
            </w:tblPr>
            <w:tblGrid>
              <w:gridCol w:w="10236"/>
            </w:tblGrid>
            <w:tr w:rsidR="00F91EF4" w:rsidRPr="00934AA7" w:rsidTr="00114FC7">
              <w:trPr>
                <w:trHeight w:val="80"/>
              </w:trPr>
              <w:tc>
                <w:tcPr>
                  <w:tcW w:w="5670" w:type="dxa"/>
                  <w:shd w:val="clear" w:color="auto" w:fill="auto"/>
                </w:tcPr>
                <w:p w:rsidR="005A47F7" w:rsidRPr="00934AA7" w:rsidRDefault="00F91EF4" w:rsidP="00F91EF4">
                  <w:pPr>
                    <w:tabs>
                      <w:tab w:val="left" w:pos="834"/>
                    </w:tabs>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ЧЛАН ГРАДСКОГ ВЕЋА ГРАДА  ПОЖАРЕВЦА </w:t>
                  </w:r>
                </w:p>
                <w:p w:rsidR="00F91EF4" w:rsidRPr="00934AA7" w:rsidRDefault="00F91EF4" w:rsidP="00F91EF4">
                  <w:pPr>
                    <w:tabs>
                      <w:tab w:val="left" w:pos="834"/>
                    </w:tabs>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РЕСОРНО ЗАДУЖЕН  ЗА ПРЕДУЗЕТНИШТВО</w:t>
                  </w:r>
                </w:p>
                <w:p w:rsidR="00F91EF4" w:rsidRPr="00934AA7" w:rsidRDefault="00F91EF4"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  Марко Милојевић, дипл. инж.машинства </w:t>
                  </w:r>
                </w:p>
                <w:p w:rsidR="00F91EF4" w:rsidRPr="00934AA7" w:rsidRDefault="00A2113D"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ОБРАЂИВАЧ: </w:t>
                  </w:r>
                </w:p>
                <w:p w:rsidR="00133C7F" w:rsidRPr="00934AA7" w:rsidRDefault="006A3EAA"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НАЧЕЛНИК </w:t>
                  </w:r>
                  <w:r w:rsidR="00F91EF4" w:rsidRPr="00934AA7">
                    <w:rPr>
                      <w:rFonts w:ascii="Times New Roman" w:eastAsia="Lucida Sans Unicode" w:hAnsi="Times New Roman"/>
                      <w:kern w:val="3"/>
                      <w:lang w:eastAsia="zh-CN" w:bidi="hi-IN"/>
                    </w:rPr>
                    <w:t xml:space="preserve"> ОДЕЉЕЊА ЗА </w:t>
                  </w:r>
                  <w:r w:rsidR="00133C7F" w:rsidRPr="00934AA7">
                    <w:rPr>
                      <w:rFonts w:ascii="Times New Roman" w:eastAsia="Lucida Sans Unicode" w:hAnsi="Times New Roman"/>
                      <w:kern w:val="3"/>
                      <w:lang w:eastAsia="zh-CN" w:bidi="hi-IN"/>
                    </w:rPr>
                    <w:t>ИНВЕСТИЦИЈЕ ,</w:t>
                  </w:r>
                </w:p>
                <w:p w:rsidR="00133C7F" w:rsidRPr="00934AA7" w:rsidRDefault="00F91EF4"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ЛОКАЛНИ ЕКОНОМСКИ</w:t>
                  </w:r>
                  <w:r w:rsidR="00133C7F" w:rsidRPr="00934AA7">
                    <w:rPr>
                      <w:rFonts w:ascii="Times New Roman" w:eastAsia="Lucida Sans Unicode" w:hAnsi="Times New Roman"/>
                      <w:kern w:val="3"/>
                      <w:lang w:eastAsia="zh-CN" w:bidi="hi-IN"/>
                    </w:rPr>
                    <w:t xml:space="preserve"> РАЗВОЈ</w:t>
                  </w:r>
                </w:p>
                <w:p w:rsidR="00F91EF4" w:rsidRPr="00934AA7" w:rsidRDefault="00F91EF4"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 И ПОЉОПРИВРЕДУ И ЗАШТИТУ </w:t>
                  </w:r>
                  <w:r w:rsidR="00133C7F" w:rsidRPr="00934AA7">
                    <w:rPr>
                      <w:rFonts w:ascii="Times New Roman" w:eastAsia="Lucida Sans Unicode" w:hAnsi="Times New Roman"/>
                      <w:kern w:val="3"/>
                      <w:lang w:eastAsia="zh-CN" w:bidi="hi-IN"/>
                    </w:rPr>
                    <w:t xml:space="preserve"> ЖИВОТНЕ СРЕДИНЕ</w:t>
                  </w:r>
                </w:p>
                <w:p w:rsidR="00F91EF4" w:rsidRPr="00934AA7" w:rsidRDefault="00F91EF4"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  Будимир Милорадовић, дипл. правник  </w:t>
                  </w:r>
                </w:p>
                <w:p w:rsidR="00F91EF4" w:rsidRPr="00934AA7" w:rsidRDefault="00F91EF4"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ШЕФ ОДСЕКА ЗА ЛОКАЛНИ ЕКОНОМСКИ РАЗВОЈ   </w:t>
                  </w:r>
                </w:p>
                <w:p w:rsidR="00F91EF4" w:rsidRPr="00934AA7" w:rsidRDefault="00F91EF4" w:rsidP="00F91EF4">
                  <w:pPr>
                    <w:snapToGrid w:val="0"/>
                    <w:ind w:right="-27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         Марко Савић, дипл. политиколог</w:t>
                  </w:r>
                </w:p>
                <w:p w:rsidR="00F91EF4" w:rsidRPr="00934AA7" w:rsidRDefault="00F91EF4" w:rsidP="00F91EF4">
                  <w:pPr>
                    <w:snapToGrid w:val="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САВЕТНИЦА У  ОДСЕКУ ЗА ЛОКАЛНИ ЕКОНОМСКИ РАЗВОЈ   </w:t>
                  </w:r>
                </w:p>
                <w:p w:rsidR="00F91EF4" w:rsidRPr="00934AA7" w:rsidRDefault="00F91EF4" w:rsidP="00F91EF4">
                  <w:pPr>
                    <w:snapToGrid w:val="0"/>
                    <w:ind w:right="-270"/>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         Соња Траиловић, дипл. економиста</w:t>
                  </w:r>
                </w:p>
                <w:p w:rsidR="00F91EF4" w:rsidRPr="00934AA7" w:rsidRDefault="00F91EF4" w:rsidP="00F91EF4">
                  <w:pPr>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Доставити:</w:t>
                  </w:r>
                </w:p>
                <w:p w:rsidR="00F91EF4" w:rsidRPr="00934AA7" w:rsidRDefault="00133C7F" w:rsidP="00F91EF4">
                  <w:pPr>
                    <w:pStyle w:val="ListParagraph"/>
                    <w:numPr>
                      <w:ilvl w:val="0"/>
                      <w:numId w:val="11"/>
                    </w:numPr>
                    <w:suppressAutoHyphens/>
                    <w:spacing w:after="0" w:line="240" w:lineRule="auto"/>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 xml:space="preserve">Начелнику </w:t>
                  </w:r>
                  <w:r w:rsidR="00F91EF4" w:rsidRPr="00934AA7">
                    <w:rPr>
                      <w:rFonts w:ascii="Times New Roman" w:eastAsia="Lucida Sans Unicode" w:hAnsi="Times New Roman"/>
                      <w:kern w:val="3"/>
                      <w:lang w:eastAsia="zh-CN" w:bidi="hi-IN"/>
                    </w:rPr>
                    <w:t xml:space="preserve">  Одељења за </w:t>
                  </w:r>
                  <w:r w:rsidR="00D52F1D" w:rsidRPr="00934AA7">
                    <w:rPr>
                      <w:rFonts w:ascii="Times New Roman" w:eastAsia="Lucida Sans Unicode" w:hAnsi="Times New Roman"/>
                      <w:kern w:val="3"/>
                      <w:lang w:eastAsia="zh-CN" w:bidi="hi-IN"/>
                    </w:rPr>
                    <w:t>буџет и финансије</w:t>
                  </w:r>
                </w:p>
                <w:p w:rsidR="00D52F1D" w:rsidRPr="00934AA7" w:rsidRDefault="00133C7F" w:rsidP="00133C7F">
                  <w:pPr>
                    <w:pStyle w:val="ListParagraph"/>
                    <w:numPr>
                      <w:ilvl w:val="0"/>
                      <w:numId w:val="11"/>
                    </w:numPr>
                    <w:suppressAutoHyphens/>
                    <w:spacing w:after="0" w:line="240" w:lineRule="auto"/>
                    <w:rPr>
                      <w:rFonts w:ascii="Times New Roman" w:eastAsia="Lucida Sans Unicode" w:hAnsi="Times New Roman"/>
                      <w:kern w:val="3"/>
                      <w:lang w:eastAsia="zh-CN" w:bidi="hi-IN"/>
                    </w:rPr>
                  </w:pPr>
                  <w:r w:rsidRPr="00934AA7">
                    <w:rPr>
                      <w:rFonts w:ascii="Times New Roman" w:eastAsia="Lucida Sans Unicode" w:hAnsi="Times New Roman"/>
                      <w:kern w:val="3"/>
                      <w:lang w:val="sr-Latn-RS" w:eastAsia="zh-CN" w:bidi="hi-IN"/>
                    </w:rPr>
                    <w:t xml:space="preserve">Начелнику </w:t>
                  </w:r>
                  <w:r w:rsidR="00F91EF4" w:rsidRPr="00934AA7">
                    <w:rPr>
                      <w:rFonts w:ascii="Times New Roman" w:eastAsia="Lucida Sans Unicode" w:hAnsi="Times New Roman"/>
                      <w:kern w:val="3"/>
                      <w:lang w:eastAsia="zh-CN" w:bidi="hi-IN"/>
                    </w:rPr>
                    <w:t xml:space="preserve"> Одељењ</w:t>
                  </w:r>
                  <w:r w:rsidRPr="00934AA7">
                    <w:rPr>
                      <w:rFonts w:ascii="Times New Roman" w:eastAsia="Lucida Sans Unicode" w:hAnsi="Times New Roman"/>
                      <w:kern w:val="3"/>
                      <w:lang w:eastAsia="zh-CN" w:bidi="hi-IN"/>
                    </w:rPr>
                    <w:t xml:space="preserve">а </w:t>
                  </w:r>
                  <w:r w:rsidR="00F91EF4" w:rsidRPr="00934AA7">
                    <w:rPr>
                      <w:rFonts w:ascii="Times New Roman" w:eastAsia="Lucida Sans Unicode" w:hAnsi="Times New Roman"/>
                      <w:kern w:val="3"/>
                      <w:lang w:eastAsia="zh-CN" w:bidi="hi-IN"/>
                    </w:rPr>
                    <w:t xml:space="preserve"> за </w:t>
                  </w:r>
                  <w:r w:rsidRPr="00934AA7">
                    <w:rPr>
                      <w:rFonts w:ascii="Times New Roman" w:eastAsia="Lucida Sans Unicode" w:hAnsi="Times New Roman"/>
                      <w:kern w:val="3"/>
                      <w:lang w:eastAsia="zh-CN" w:bidi="hi-IN"/>
                    </w:rPr>
                    <w:t xml:space="preserve"> инвестиције, </w:t>
                  </w:r>
                  <w:r w:rsidR="00F91EF4" w:rsidRPr="00934AA7">
                    <w:rPr>
                      <w:rFonts w:ascii="Times New Roman" w:eastAsia="Lucida Sans Unicode" w:hAnsi="Times New Roman"/>
                      <w:kern w:val="3"/>
                      <w:lang w:eastAsia="zh-CN" w:bidi="hi-IN"/>
                    </w:rPr>
                    <w:t xml:space="preserve">локални економски развој , </w:t>
                  </w:r>
                </w:p>
                <w:p w:rsidR="00F91EF4" w:rsidRPr="00934AA7" w:rsidRDefault="00F91EF4" w:rsidP="00E27297">
                  <w:pPr>
                    <w:pStyle w:val="ListParagraph"/>
                    <w:suppressAutoHyphens/>
                    <w:spacing w:after="0" w:line="240" w:lineRule="auto"/>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и пољопривреду</w:t>
                  </w:r>
                  <w:r w:rsidR="00D52F1D" w:rsidRPr="00934AA7">
                    <w:rPr>
                      <w:rFonts w:ascii="Times New Roman" w:eastAsia="Lucida Sans Unicode" w:hAnsi="Times New Roman"/>
                      <w:kern w:val="3"/>
                      <w:lang w:eastAsia="zh-CN" w:bidi="hi-IN"/>
                    </w:rPr>
                    <w:t xml:space="preserve"> </w:t>
                  </w:r>
                  <w:r w:rsidRPr="00934AA7">
                    <w:rPr>
                      <w:rFonts w:ascii="Times New Roman" w:eastAsia="Lucida Sans Unicode" w:hAnsi="Times New Roman"/>
                      <w:kern w:val="3"/>
                      <w:lang w:eastAsia="zh-CN" w:bidi="hi-IN"/>
                    </w:rPr>
                    <w:t>и заштиту животне средине</w:t>
                  </w:r>
                </w:p>
              </w:tc>
            </w:tr>
          </w:tbl>
          <w:p w:rsidR="005C5510" w:rsidRPr="00934AA7" w:rsidRDefault="005C5510" w:rsidP="00B146A3">
            <w:pPr>
              <w:rPr>
                <w:rFonts w:ascii="Times New Roman" w:eastAsia="Lucida Sans Unicode" w:hAnsi="Times New Roman"/>
                <w:kern w:val="3"/>
                <w:lang w:eastAsia="zh-CN" w:bidi="hi-IN"/>
              </w:rPr>
            </w:pPr>
          </w:p>
        </w:tc>
        <w:tc>
          <w:tcPr>
            <w:tcW w:w="4576" w:type="dxa"/>
            <w:shd w:val="clear" w:color="auto" w:fill="auto"/>
          </w:tcPr>
          <w:p w:rsidR="005C5510" w:rsidRPr="00934AA7" w:rsidRDefault="005C5510" w:rsidP="00B146A3">
            <w:pPr>
              <w:jc w:val="center"/>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ГРАДСКО ВЕЋЕ ГРАДА ПОЖАРЕВЦА</w:t>
            </w:r>
          </w:p>
          <w:p w:rsidR="005C5510" w:rsidRPr="00934AA7" w:rsidRDefault="005C5510" w:rsidP="00B146A3">
            <w:pPr>
              <w:jc w:val="center"/>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ПРЕДСЕДНИК ГРАДСКОГ ВЕЋА</w:t>
            </w:r>
          </w:p>
          <w:p w:rsidR="005C5510" w:rsidRPr="00934AA7" w:rsidRDefault="005C5510" w:rsidP="00B146A3">
            <w:pPr>
              <w:jc w:val="center"/>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ГРАДА ПОЖАРЕВЦА</w:t>
            </w:r>
          </w:p>
          <w:p w:rsidR="005C5510" w:rsidRPr="00934AA7" w:rsidRDefault="005C5510" w:rsidP="00B146A3">
            <w:pPr>
              <w:jc w:val="center"/>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ГРАДОНАЧЕЛНИК</w:t>
            </w:r>
          </w:p>
          <w:p w:rsidR="005C5510" w:rsidRPr="00934AA7" w:rsidRDefault="005C5510" w:rsidP="00B146A3">
            <w:pPr>
              <w:jc w:val="center"/>
              <w:rPr>
                <w:rFonts w:ascii="Times New Roman" w:eastAsia="Lucida Sans Unicode" w:hAnsi="Times New Roman"/>
                <w:kern w:val="3"/>
                <w:lang w:eastAsia="zh-CN" w:bidi="hi-IN"/>
              </w:rPr>
            </w:pPr>
          </w:p>
          <w:p w:rsidR="005C5510" w:rsidRPr="00934AA7" w:rsidRDefault="005C5510" w:rsidP="00B146A3">
            <w:pPr>
              <w:rPr>
                <w:rFonts w:ascii="Times New Roman" w:eastAsia="Lucida Sans Unicode" w:hAnsi="Times New Roman"/>
                <w:kern w:val="3"/>
                <w:lang w:eastAsia="zh-CN" w:bidi="hi-IN"/>
              </w:rPr>
            </w:pPr>
            <w:r w:rsidRPr="00934AA7">
              <w:rPr>
                <w:rFonts w:ascii="Times New Roman" w:eastAsia="Lucida Sans Unicode" w:hAnsi="Times New Roman"/>
                <w:kern w:val="3"/>
                <w:lang w:eastAsia="zh-CN" w:bidi="hi-IN"/>
              </w:rPr>
              <w:t>Саша Павловић, дипл. инж. електротехнике</w:t>
            </w:r>
          </w:p>
          <w:p w:rsidR="005C5510" w:rsidRPr="00934AA7" w:rsidRDefault="005C5510" w:rsidP="00B146A3">
            <w:pPr>
              <w:rPr>
                <w:rFonts w:ascii="Times New Roman" w:eastAsia="Lucida Sans Unicode" w:hAnsi="Times New Roman"/>
                <w:kern w:val="3"/>
                <w:lang w:eastAsia="zh-CN" w:bidi="hi-IN"/>
              </w:rPr>
            </w:pPr>
          </w:p>
        </w:tc>
      </w:tr>
    </w:tbl>
    <w:p w:rsidR="002860F4" w:rsidRPr="00934AA7" w:rsidRDefault="002860F4" w:rsidP="00133C7F">
      <w:pPr>
        <w:ind w:firstLine="348"/>
        <w:jc w:val="both"/>
        <w:rPr>
          <w:rFonts w:ascii="Times New Roman" w:eastAsia="Lucida Sans Unicode" w:hAnsi="Times New Roman"/>
          <w:kern w:val="3"/>
          <w:lang w:eastAsia="zh-CN" w:bidi="hi-IN"/>
        </w:rPr>
      </w:pPr>
    </w:p>
    <w:sectPr w:rsidR="002860F4" w:rsidRPr="00934AA7" w:rsidSect="00D7129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362F"/>
    <w:multiLevelType w:val="hybridMultilevel"/>
    <w:tmpl w:val="DBB08440"/>
    <w:lvl w:ilvl="0" w:tplc="57D4FB86">
      <w:start w:val="3"/>
      <w:numFmt w:val="bullet"/>
      <w:lvlText w:val="-"/>
      <w:lvlJc w:val="left"/>
      <w:pPr>
        <w:ind w:left="1068" w:hanging="360"/>
      </w:pPr>
      <w:rPr>
        <w:rFonts w:ascii="Times New Roman" w:eastAsia="Calibr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nsid w:val="35D97CB9"/>
    <w:multiLevelType w:val="hybridMultilevel"/>
    <w:tmpl w:val="12DABB66"/>
    <w:lvl w:ilvl="0" w:tplc="A5D6A87E">
      <w:start w:val="2"/>
      <w:numFmt w:val="bullet"/>
      <w:lvlText w:val="-"/>
      <w:lvlJc w:val="left"/>
      <w:pPr>
        <w:ind w:left="720" w:hanging="360"/>
      </w:pPr>
      <w:rPr>
        <w:rFonts w:ascii="Calibri" w:eastAsia="Calibri" w:hAnsi="Calibri"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3B770E2A"/>
    <w:multiLevelType w:val="multilevel"/>
    <w:tmpl w:val="2DBABD18"/>
    <w:lvl w:ilvl="0">
      <w:start w:val="3"/>
      <w:numFmt w:val="decimal"/>
      <w:lvlText w:val="%1."/>
      <w:lvlJc w:val="left"/>
      <w:pPr>
        <w:ind w:left="360" w:hanging="360"/>
      </w:pPr>
      <w:rPr>
        <w:rFonts w:hint="default"/>
        <w:color w:val="FF0000"/>
      </w:rPr>
    </w:lvl>
    <w:lvl w:ilvl="1">
      <w:start w:val="1"/>
      <w:numFmt w:val="decimal"/>
      <w:lvlText w:val="%1.%2."/>
      <w:lvlJc w:val="left"/>
      <w:pPr>
        <w:ind w:left="1495" w:hanging="360"/>
      </w:pPr>
      <w:rPr>
        <w:rFonts w:hint="default"/>
        <w:color w:val="FF0000"/>
      </w:rPr>
    </w:lvl>
    <w:lvl w:ilvl="2">
      <w:start w:val="1"/>
      <w:numFmt w:val="decimal"/>
      <w:lvlText w:val="%1.%2.%3."/>
      <w:lvlJc w:val="left"/>
      <w:pPr>
        <w:ind w:left="2990" w:hanging="720"/>
      </w:pPr>
      <w:rPr>
        <w:rFonts w:hint="default"/>
        <w:color w:val="FF0000"/>
      </w:rPr>
    </w:lvl>
    <w:lvl w:ilvl="3">
      <w:start w:val="1"/>
      <w:numFmt w:val="decimal"/>
      <w:lvlText w:val="%1.%2.%3.%4."/>
      <w:lvlJc w:val="left"/>
      <w:pPr>
        <w:ind w:left="4125" w:hanging="720"/>
      </w:pPr>
      <w:rPr>
        <w:rFonts w:hint="default"/>
        <w:color w:val="FF0000"/>
      </w:rPr>
    </w:lvl>
    <w:lvl w:ilvl="4">
      <w:start w:val="1"/>
      <w:numFmt w:val="decimal"/>
      <w:lvlText w:val="%1.%2.%3.%4.%5."/>
      <w:lvlJc w:val="left"/>
      <w:pPr>
        <w:ind w:left="5620" w:hanging="1080"/>
      </w:pPr>
      <w:rPr>
        <w:rFonts w:hint="default"/>
        <w:color w:val="FF0000"/>
      </w:rPr>
    </w:lvl>
    <w:lvl w:ilvl="5">
      <w:start w:val="1"/>
      <w:numFmt w:val="decimal"/>
      <w:lvlText w:val="%1.%2.%3.%4.%5.%6."/>
      <w:lvlJc w:val="left"/>
      <w:pPr>
        <w:ind w:left="6755" w:hanging="1080"/>
      </w:pPr>
      <w:rPr>
        <w:rFonts w:hint="default"/>
        <w:color w:val="FF0000"/>
      </w:rPr>
    </w:lvl>
    <w:lvl w:ilvl="6">
      <w:start w:val="1"/>
      <w:numFmt w:val="decimal"/>
      <w:lvlText w:val="%1.%2.%3.%4.%5.%6.%7."/>
      <w:lvlJc w:val="left"/>
      <w:pPr>
        <w:ind w:left="8250" w:hanging="1440"/>
      </w:pPr>
      <w:rPr>
        <w:rFonts w:hint="default"/>
        <w:color w:val="FF0000"/>
      </w:rPr>
    </w:lvl>
    <w:lvl w:ilvl="7">
      <w:start w:val="1"/>
      <w:numFmt w:val="decimal"/>
      <w:lvlText w:val="%1.%2.%3.%4.%5.%6.%7.%8."/>
      <w:lvlJc w:val="left"/>
      <w:pPr>
        <w:ind w:left="9385" w:hanging="1440"/>
      </w:pPr>
      <w:rPr>
        <w:rFonts w:hint="default"/>
        <w:color w:val="FF0000"/>
      </w:rPr>
    </w:lvl>
    <w:lvl w:ilvl="8">
      <w:start w:val="1"/>
      <w:numFmt w:val="decimal"/>
      <w:lvlText w:val="%1.%2.%3.%4.%5.%6.%7.%8.%9."/>
      <w:lvlJc w:val="left"/>
      <w:pPr>
        <w:ind w:left="10880" w:hanging="1800"/>
      </w:pPr>
      <w:rPr>
        <w:rFonts w:hint="default"/>
        <w:color w:val="FF0000"/>
      </w:rPr>
    </w:lvl>
  </w:abstractNum>
  <w:abstractNum w:abstractNumId="3">
    <w:nsid w:val="3D232C4B"/>
    <w:multiLevelType w:val="hybridMultilevel"/>
    <w:tmpl w:val="DF7E6050"/>
    <w:lvl w:ilvl="0" w:tplc="09F6632A">
      <w:numFmt w:val="bullet"/>
      <w:lvlText w:val="-"/>
      <w:lvlJc w:val="left"/>
      <w:pPr>
        <w:ind w:left="720" w:hanging="360"/>
      </w:pPr>
      <w:rPr>
        <w:rFonts w:ascii="Times New Roman" w:eastAsia="Andale Sans U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16F79B3"/>
    <w:multiLevelType w:val="hybridMultilevel"/>
    <w:tmpl w:val="0AA83302"/>
    <w:lvl w:ilvl="0" w:tplc="41FE2404">
      <w:numFmt w:val="bullet"/>
      <w:lvlText w:val="-"/>
      <w:lvlJc w:val="left"/>
      <w:pPr>
        <w:ind w:left="1080" w:hanging="360"/>
      </w:pPr>
      <w:rPr>
        <w:rFonts w:ascii="Times New Roman" w:eastAsia="Calibri"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606470"/>
    <w:multiLevelType w:val="multilevel"/>
    <w:tmpl w:val="70A62F3A"/>
    <w:lvl w:ilvl="0">
      <w:start w:val="1"/>
      <w:numFmt w:val="decimal"/>
      <w:lvlText w:val="%1."/>
      <w:lvlJc w:val="left"/>
      <w:pPr>
        <w:ind w:left="4755" w:hanging="360"/>
      </w:pPr>
    </w:lvl>
    <w:lvl w:ilvl="1">
      <w:start w:val="1"/>
      <w:numFmt w:val="decimal"/>
      <w:lvlText w:val="%1.%2."/>
      <w:lvlJc w:val="left"/>
      <w:pPr>
        <w:ind w:left="5962" w:hanging="432"/>
      </w:pPr>
      <w:rPr>
        <w:b/>
        <w:sz w:val="24"/>
        <w:szCs w:val="24"/>
      </w:rPr>
    </w:lvl>
    <w:lvl w:ilvl="2">
      <w:start w:val="1"/>
      <w:numFmt w:val="decimal"/>
      <w:lvlText w:val="%1.%2.%3."/>
      <w:lvlJc w:val="left"/>
      <w:pPr>
        <w:ind w:left="5619" w:hanging="504"/>
      </w:pPr>
    </w:lvl>
    <w:lvl w:ilvl="3">
      <w:start w:val="1"/>
      <w:numFmt w:val="decimal"/>
      <w:lvlText w:val="%1.%2.%3.%4."/>
      <w:lvlJc w:val="left"/>
      <w:pPr>
        <w:ind w:left="6123" w:hanging="648"/>
      </w:pPr>
    </w:lvl>
    <w:lvl w:ilvl="4">
      <w:start w:val="1"/>
      <w:numFmt w:val="decimal"/>
      <w:lvlText w:val="%1.%2.%3.%4.%5."/>
      <w:lvlJc w:val="left"/>
      <w:pPr>
        <w:ind w:left="6627" w:hanging="792"/>
      </w:pPr>
    </w:lvl>
    <w:lvl w:ilvl="5">
      <w:start w:val="1"/>
      <w:numFmt w:val="decimal"/>
      <w:lvlText w:val="%1.%2.%3.%4.%5.%6."/>
      <w:lvlJc w:val="left"/>
      <w:pPr>
        <w:ind w:left="7131" w:hanging="936"/>
      </w:pPr>
    </w:lvl>
    <w:lvl w:ilvl="6">
      <w:start w:val="1"/>
      <w:numFmt w:val="decimal"/>
      <w:lvlText w:val="%1.%2.%3.%4.%5.%6.%7."/>
      <w:lvlJc w:val="left"/>
      <w:pPr>
        <w:ind w:left="7635" w:hanging="1080"/>
      </w:pPr>
    </w:lvl>
    <w:lvl w:ilvl="7">
      <w:start w:val="1"/>
      <w:numFmt w:val="decimal"/>
      <w:lvlText w:val="%1.%2.%3.%4.%5.%6.%7.%8."/>
      <w:lvlJc w:val="left"/>
      <w:pPr>
        <w:ind w:left="8139" w:hanging="1224"/>
      </w:pPr>
    </w:lvl>
    <w:lvl w:ilvl="8">
      <w:start w:val="1"/>
      <w:numFmt w:val="decimal"/>
      <w:lvlText w:val="%1.%2.%3.%4.%5.%6.%7.%8.%9."/>
      <w:lvlJc w:val="left"/>
      <w:pPr>
        <w:ind w:left="8715" w:hanging="1440"/>
      </w:pPr>
    </w:lvl>
  </w:abstractNum>
  <w:abstractNum w:abstractNumId="6">
    <w:nsid w:val="4E8C1D51"/>
    <w:multiLevelType w:val="multilevel"/>
    <w:tmpl w:val="BC0A3A3A"/>
    <w:lvl w:ilvl="0">
      <w:start w:val="1"/>
      <w:numFmt w:val="decimal"/>
      <w:lvlText w:val="%1."/>
      <w:lvlJc w:val="left"/>
      <w:pPr>
        <w:ind w:left="1068" w:hanging="36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
    <w:nsid w:val="50DA7C58"/>
    <w:multiLevelType w:val="multilevel"/>
    <w:tmpl w:val="1D244918"/>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51085BE7"/>
    <w:multiLevelType w:val="hybridMultilevel"/>
    <w:tmpl w:val="0D6C6C94"/>
    <w:lvl w:ilvl="0" w:tplc="EDAA1BDC">
      <w:start w:val="2"/>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9">
    <w:nsid w:val="6B5909AA"/>
    <w:multiLevelType w:val="hybridMultilevel"/>
    <w:tmpl w:val="29D08A7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DC0C40"/>
    <w:multiLevelType w:val="hybridMultilevel"/>
    <w:tmpl w:val="42148DB0"/>
    <w:lvl w:ilvl="0" w:tplc="AF200280">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10"/>
  </w:num>
  <w:num w:numId="8">
    <w:abstractNumId w:val="7"/>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51"/>
    <w:rsid w:val="0000064C"/>
    <w:rsid w:val="00015ECA"/>
    <w:rsid w:val="00026189"/>
    <w:rsid w:val="000320BE"/>
    <w:rsid w:val="0005229F"/>
    <w:rsid w:val="00066539"/>
    <w:rsid w:val="00086F35"/>
    <w:rsid w:val="00090810"/>
    <w:rsid w:val="00094D92"/>
    <w:rsid w:val="000A1CDD"/>
    <w:rsid w:val="000B0FDD"/>
    <w:rsid w:val="000B20FB"/>
    <w:rsid w:val="000C0CCA"/>
    <w:rsid w:val="000C70A0"/>
    <w:rsid w:val="000D5EFA"/>
    <w:rsid w:val="000D6125"/>
    <w:rsid w:val="000E2504"/>
    <w:rsid w:val="000E63E0"/>
    <w:rsid w:val="0010727F"/>
    <w:rsid w:val="001164B5"/>
    <w:rsid w:val="0012456F"/>
    <w:rsid w:val="00133C7F"/>
    <w:rsid w:val="0019270F"/>
    <w:rsid w:val="0019312F"/>
    <w:rsid w:val="001A0260"/>
    <w:rsid w:val="001C199E"/>
    <w:rsid w:val="001E1068"/>
    <w:rsid w:val="002024A9"/>
    <w:rsid w:val="002113D6"/>
    <w:rsid w:val="00233E29"/>
    <w:rsid w:val="00252F8D"/>
    <w:rsid w:val="002860F4"/>
    <w:rsid w:val="002C5CA8"/>
    <w:rsid w:val="002D0666"/>
    <w:rsid w:val="002D611C"/>
    <w:rsid w:val="002E4F1F"/>
    <w:rsid w:val="002F5809"/>
    <w:rsid w:val="003018F5"/>
    <w:rsid w:val="00325145"/>
    <w:rsid w:val="00391A9B"/>
    <w:rsid w:val="003B4C22"/>
    <w:rsid w:val="003B58E9"/>
    <w:rsid w:val="003D11D6"/>
    <w:rsid w:val="003F124C"/>
    <w:rsid w:val="00402F33"/>
    <w:rsid w:val="00403E78"/>
    <w:rsid w:val="00407A71"/>
    <w:rsid w:val="0046316E"/>
    <w:rsid w:val="0047021A"/>
    <w:rsid w:val="0048461E"/>
    <w:rsid w:val="004A298A"/>
    <w:rsid w:val="004B0AA3"/>
    <w:rsid w:val="004B7911"/>
    <w:rsid w:val="005016D4"/>
    <w:rsid w:val="0050634B"/>
    <w:rsid w:val="00506F7B"/>
    <w:rsid w:val="005071B7"/>
    <w:rsid w:val="00593937"/>
    <w:rsid w:val="005A08ED"/>
    <w:rsid w:val="005A1CB1"/>
    <w:rsid w:val="005A47F7"/>
    <w:rsid w:val="005C5510"/>
    <w:rsid w:val="005C5F33"/>
    <w:rsid w:val="0060188B"/>
    <w:rsid w:val="00612E46"/>
    <w:rsid w:val="00633606"/>
    <w:rsid w:val="006572AE"/>
    <w:rsid w:val="00671767"/>
    <w:rsid w:val="00672C98"/>
    <w:rsid w:val="006A3EAA"/>
    <w:rsid w:val="006D6CF4"/>
    <w:rsid w:val="00700BF8"/>
    <w:rsid w:val="0070207F"/>
    <w:rsid w:val="007042BC"/>
    <w:rsid w:val="00705B01"/>
    <w:rsid w:val="0072145A"/>
    <w:rsid w:val="0072768F"/>
    <w:rsid w:val="007A607B"/>
    <w:rsid w:val="007C3562"/>
    <w:rsid w:val="007F06F5"/>
    <w:rsid w:val="008152E7"/>
    <w:rsid w:val="00817DDF"/>
    <w:rsid w:val="00855877"/>
    <w:rsid w:val="008845E7"/>
    <w:rsid w:val="0089174F"/>
    <w:rsid w:val="008B48F8"/>
    <w:rsid w:val="008C22FF"/>
    <w:rsid w:val="008D1C91"/>
    <w:rsid w:val="00906AB7"/>
    <w:rsid w:val="009108EE"/>
    <w:rsid w:val="00932905"/>
    <w:rsid w:val="00934AA7"/>
    <w:rsid w:val="00942DD5"/>
    <w:rsid w:val="00967DE1"/>
    <w:rsid w:val="009B35C9"/>
    <w:rsid w:val="009E751C"/>
    <w:rsid w:val="00A13BEA"/>
    <w:rsid w:val="00A17CBB"/>
    <w:rsid w:val="00A2113D"/>
    <w:rsid w:val="00A45A2C"/>
    <w:rsid w:val="00A76564"/>
    <w:rsid w:val="00AA1947"/>
    <w:rsid w:val="00AC4116"/>
    <w:rsid w:val="00AE1AE8"/>
    <w:rsid w:val="00AF2FA8"/>
    <w:rsid w:val="00B20BA5"/>
    <w:rsid w:val="00B7608D"/>
    <w:rsid w:val="00BA2D8A"/>
    <w:rsid w:val="00BC0B60"/>
    <w:rsid w:val="00BE5B9D"/>
    <w:rsid w:val="00BF6BF7"/>
    <w:rsid w:val="00C811ED"/>
    <w:rsid w:val="00C93EB7"/>
    <w:rsid w:val="00C93F06"/>
    <w:rsid w:val="00C9706C"/>
    <w:rsid w:val="00CA3A8C"/>
    <w:rsid w:val="00CA443D"/>
    <w:rsid w:val="00CB076C"/>
    <w:rsid w:val="00CB7D08"/>
    <w:rsid w:val="00D06FD6"/>
    <w:rsid w:val="00D13F15"/>
    <w:rsid w:val="00D41724"/>
    <w:rsid w:val="00D52F1D"/>
    <w:rsid w:val="00D7129C"/>
    <w:rsid w:val="00DE6A93"/>
    <w:rsid w:val="00E14CF4"/>
    <w:rsid w:val="00E2237B"/>
    <w:rsid w:val="00E27297"/>
    <w:rsid w:val="00E5473D"/>
    <w:rsid w:val="00E610CC"/>
    <w:rsid w:val="00E64016"/>
    <w:rsid w:val="00E86564"/>
    <w:rsid w:val="00E909E2"/>
    <w:rsid w:val="00EB1185"/>
    <w:rsid w:val="00EF11AE"/>
    <w:rsid w:val="00F037C1"/>
    <w:rsid w:val="00F03F81"/>
    <w:rsid w:val="00F26070"/>
    <w:rsid w:val="00F42E25"/>
    <w:rsid w:val="00F6351A"/>
    <w:rsid w:val="00F67900"/>
    <w:rsid w:val="00F74EC0"/>
    <w:rsid w:val="00F91EF4"/>
    <w:rsid w:val="00FC1781"/>
    <w:rsid w:val="00FD14E2"/>
    <w:rsid w:val="00FE4F51"/>
    <w:rsid w:val="00FF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A8E3-3997-46CF-8C1C-6BE4BEAE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85"/>
    <w:pPr>
      <w:spacing w:after="200" w:line="276" w:lineRule="auto"/>
    </w:pPr>
    <w:rPr>
      <w:rFonts w:ascii="Calibri" w:eastAsia="Calibri" w:hAnsi="Calibri" w:cs="Times New Roman"/>
      <w:lang w:val="sr-Cyrl-RS"/>
    </w:rPr>
  </w:style>
  <w:style w:type="paragraph" w:styleId="Heading1">
    <w:name w:val="heading 1"/>
    <w:basedOn w:val="Normal"/>
    <w:next w:val="Normal"/>
    <w:link w:val="Heading1Char"/>
    <w:uiPriority w:val="9"/>
    <w:qFormat/>
    <w:rsid w:val="00202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4F1F"/>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185"/>
    <w:pPr>
      <w:autoSpaceDE w:val="0"/>
      <w:autoSpaceDN w:val="0"/>
      <w:adjustRightInd w:val="0"/>
      <w:spacing w:after="0" w:line="240" w:lineRule="auto"/>
    </w:pPr>
    <w:rPr>
      <w:rFonts w:ascii="Times New Roman" w:eastAsia="Calibri" w:hAnsi="Times New Roman" w:cs="Times New Roman"/>
      <w:color w:val="000000"/>
      <w:sz w:val="24"/>
      <w:szCs w:val="24"/>
      <w:lang w:val="sr-Latn-RS" w:eastAsia="sr-Latn-RS"/>
    </w:rPr>
  </w:style>
  <w:style w:type="paragraph" w:customStyle="1" w:styleId="odluka-zakon">
    <w:name w:val="odluka-zakon"/>
    <w:basedOn w:val="Normal"/>
    <w:rsid w:val="00EB1185"/>
    <w:pPr>
      <w:spacing w:before="100" w:beforeAutospacing="1" w:after="100" w:afterAutospacing="1" w:line="240" w:lineRule="auto"/>
    </w:pPr>
    <w:rPr>
      <w:rFonts w:ascii="Times New Roman" w:eastAsia="Times New Roman" w:hAnsi="Times New Roman"/>
      <w:sz w:val="24"/>
      <w:szCs w:val="24"/>
      <w:lang w:eastAsia="sr-Latn-RS"/>
    </w:rPr>
  </w:style>
  <w:style w:type="paragraph" w:styleId="ListParagraph">
    <w:name w:val="List Paragraph"/>
    <w:basedOn w:val="Normal"/>
    <w:link w:val="ListParagraphChar"/>
    <w:uiPriority w:val="99"/>
    <w:qFormat/>
    <w:rsid w:val="00D7129C"/>
    <w:pPr>
      <w:ind w:left="720"/>
      <w:contextualSpacing/>
    </w:pPr>
  </w:style>
  <w:style w:type="character" w:customStyle="1" w:styleId="Heading2Char">
    <w:name w:val="Heading 2 Char"/>
    <w:basedOn w:val="DefaultParagraphFont"/>
    <w:link w:val="Heading2"/>
    <w:uiPriority w:val="9"/>
    <w:rsid w:val="002E4F1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2024A9"/>
    <w:rPr>
      <w:rFonts w:asciiTheme="majorHAnsi" w:eastAsiaTheme="majorEastAsia" w:hAnsiTheme="majorHAnsi" w:cstheme="majorBidi"/>
      <w:color w:val="2E74B5" w:themeColor="accent1" w:themeShade="BF"/>
      <w:sz w:val="32"/>
      <w:szCs w:val="32"/>
      <w:lang w:val="sr-Cyrl-RS"/>
    </w:rPr>
  </w:style>
  <w:style w:type="paragraph" w:customStyle="1" w:styleId="Standard">
    <w:name w:val="Standard"/>
    <w:rsid w:val="002860F4"/>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sr-Latn-RS" w:eastAsia="zh-CN" w:bidi="hi-IN"/>
    </w:rPr>
  </w:style>
  <w:style w:type="paragraph" w:customStyle="1" w:styleId="TableContentsuser">
    <w:name w:val="Table Contents (user)"/>
    <w:basedOn w:val="Normal"/>
    <w:rsid w:val="002860F4"/>
    <w:pPr>
      <w:suppressLineNumbers/>
      <w:suppressAutoHyphens/>
      <w:autoSpaceDN w:val="0"/>
      <w:spacing w:after="0" w:line="240" w:lineRule="auto"/>
      <w:jc w:val="both"/>
    </w:pPr>
    <w:rPr>
      <w:rFonts w:ascii="Times New Roman" w:eastAsia="Lucida Sans Unicode" w:hAnsi="Times New Roman" w:cs="Mangal"/>
      <w:kern w:val="3"/>
      <w:sz w:val="24"/>
      <w:szCs w:val="24"/>
      <w:lang w:eastAsia="zh-CN" w:bidi="hi-IN"/>
    </w:rPr>
  </w:style>
  <w:style w:type="character" w:customStyle="1" w:styleId="ListParagraphChar">
    <w:name w:val="List Paragraph Char"/>
    <w:link w:val="ListParagraph"/>
    <w:uiPriority w:val="99"/>
    <w:locked/>
    <w:rsid w:val="00F91EF4"/>
    <w:rPr>
      <w:rFonts w:ascii="Calibri" w:eastAsia="Calibri" w:hAnsi="Calibri" w:cs="Times New Roman"/>
      <w:lang w:val="sr-Cyrl-RS"/>
    </w:rPr>
  </w:style>
  <w:style w:type="paragraph" w:styleId="BalloonText">
    <w:name w:val="Balloon Text"/>
    <w:basedOn w:val="Normal"/>
    <w:link w:val="BalloonTextChar"/>
    <w:uiPriority w:val="99"/>
    <w:semiHidden/>
    <w:unhideWhenUsed/>
    <w:rsid w:val="0090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B7"/>
    <w:rPr>
      <w:rFonts w:ascii="Segoe UI" w:eastAsia="Calibr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Соња Траиловић</dc:creator>
  <cp:keywords/>
  <dc:description/>
  <cp:lastModifiedBy>Соња Траиловић</cp:lastModifiedBy>
  <cp:revision>19</cp:revision>
  <cp:lastPrinted>2023-03-16T11:38:00Z</cp:lastPrinted>
  <dcterms:created xsi:type="dcterms:W3CDTF">2023-03-14T09:47:00Z</dcterms:created>
  <dcterms:modified xsi:type="dcterms:W3CDTF">2023-05-05T11:48:00Z</dcterms:modified>
</cp:coreProperties>
</file>