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Гласник РС”, број 16/2018), Удружењ</w:t>
      </w:r>
      <w:r w:rsidR="000556EC">
        <w:rPr>
          <w:lang w:val="sr-Cyrl-RS"/>
        </w:rPr>
        <w:t>е</w:t>
      </w:r>
      <w:r>
        <w:t xml:space="preserve"> „</w:t>
      </w:r>
      <w:r>
        <w:tab/>
      </w:r>
      <w:r w:rsidR="00CD2E08">
        <w:rPr>
          <w:lang w:val="sr-Cyrl-RS"/>
        </w:rPr>
        <w:t xml:space="preserve">      </w:t>
      </w:r>
      <w:r>
        <w:t>”,</w:t>
      </w:r>
      <w:r w:rsidR="000556EC">
        <w:rPr>
          <w:lang w:val="sr-Cyrl-RS"/>
        </w:rPr>
        <w:t xml:space="preserve"> </w:t>
      </w:r>
      <w:r>
        <w:t>на седници одржаној дана</w:t>
      </w:r>
      <w:r>
        <w:tab/>
      </w:r>
      <w:r w:rsidR="00CD2E08">
        <w:rPr>
          <w:lang w:val="sr-Cyrl-RS"/>
        </w:rPr>
        <w:t xml:space="preserve">        </w:t>
      </w:r>
      <w:r w:rsidR="005164A6">
        <w:rPr>
          <w:color w:val="auto"/>
        </w:rPr>
        <w:t>202</w:t>
      </w:r>
      <w:r w:rsidR="002432A1">
        <w:rPr>
          <w:color w:val="auto"/>
          <w:lang w:val="sr-Cyrl-RS"/>
        </w:rPr>
        <w:t>5</w:t>
      </w:r>
      <w:r w:rsidRPr="0080433A">
        <w:rPr>
          <w:color w:val="auto"/>
        </w:rPr>
        <w:t>. године</w:t>
      </w:r>
      <w:r>
        <w:t>., у</w:t>
      </w:r>
      <w:r>
        <w:tab/>
      </w:r>
      <w:r w:rsidR="00CD2E08">
        <w:rPr>
          <w:lang w:val="sr-Cyrl-RS"/>
        </w:rPr>
        <w:t xml:space="preserve">           </w:t>
      </w:r>
      <w:r>
        <w:t>, донела је:</w:t>
      </w:r>
    </w:p>
    <w:p w:rsidR="000556EC" w:rsidRDefault="000556EC" w:rsidP="000556EC">
      <w:pPr>
        <w:pStyle w:val="BodyText1"/>
        <w:shd w:val="clear" w:color="auto" w:fill="auto"/>
        <w:ind w:left="20" w:right="20" w:firstLine="0"/>
      </w:pPr>
    </w:p>
    <w:p w:rsidR="00ED54ED" w:rsidRDefault="0060789B">
      <w:pPr>
        <w:pStyle w:val="Heading10"/>
        <w:keepNext/>
        <w:keepLines/>
        <w:shd w:val="clear" w:color="auto" w:fill="auto"/>
        <w:tabs>
          <w:tab w:val="left" w:leader="underscore" w:pos="7174"/>
        </w:tabs>
        <w:spacing w:before="0" w:after="325"/>
        <w:ind w:left="2080" w:right="1540"/>
      </w:pPr>
      <w:bookmarkStart w:id="0" w:name="bookmark0"/>
      <w:r>
        <w:t>ИНТЕРНИ АКТ О АНТИКОРУПЦИЈСКОЈ ПОЛИТИЦИ Удружења</w:t>
      </w:r>
      <w:r w:rsidR="00FD04B4">
        <w:rPr>
          <w:lang w:val="sr-Cyrl-RS"/>
        </w:rPr>
        <w:t xml:space="preserve"> </w:t>
      </w:r>
      <w:r>
        <w:t xml:space="preserve"> „</w:t>
      </w:r>
      <w:r>
        <w:tab/>
        <w:t>”</w:t>
      </w:r>
      <w:bookmarkEnd w:id="0"/>
    </w:p>
    <w:p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rsidR="002432A1" w:rsidRDefault="002432A1" w:rsidP="002432A1">
      <w:pPr>
        <w:pStyle w:val="BodyText1"/>
        <w:shd w:val="clear" w:color="auto" w:fill="auto"/>
        <w:ind w:right="20" w:firstLine="0"/>
      </w:pPr>
    </w:p>
    <w:p w:rsidR="00ED54ED" w:rsidRDefault="0060789B" w:rsidP="002432A1">
      <w:pPr>
        <w:pStyle w:val="BodyText1"/>
        <w:shd w:val="clear" w:color="auto" w:fill="auto"/>
        <w:spacing w:after="240"/>
        <w:ind w:left="20" w:right="20" w:firstLine="42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1" w:name="bookmark1"/>
      <w:r>
        <w:t>Поклони и трошк</w:t>
      </w:r>
      <w:bookmarkStart w:id="2" w:name="_GoBack"/>
      <w:bookmarkEnd w:id="2"/>
      <w:r>
        <w:t>ови репрезентације:</w:t>
      </w:r>
      <w:bookmarkEnd w:id="1"/>
    </w:p>
    <w:p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t>Поверљивост и транспаретност:</w:t>
      </w:r>
      <w:bookmarkEnd w:id="7"/>
    </w:p>
    <w:p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rsidR="00ED54ED" w:rsidRDefault="0060789B" w:rsidP="00A76E83">
      <w:pPr>
        <w:pStyle w:val="BodyText1"/>
        <w:shd w:val="clear" w:color="auto" w:fill="auto"/>
        <w:spacing w:after="240"/>
        <w:ind w:left="20" w:right="20" w:firstLine="34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rsidR="00ED54ED" w:rsidRDefault="0060789B" w:rsidP="00A76E83">
      <w:pPr>
        <w:pStyle w:val="BodyText1"/>
        <w:shd w:val="clear" w:color="auto" w:fill="auto"/>
        <w:ind w:left="20" w:right="20" w:firstLine="34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rsidR="00ED54ED" w:rsidRDefault="0060789B" w:rsidP="00A76E83">
      <w:pPr>
        <w:pStyle w:val="BodyText1"/>
        <w:shd w:val="clear" w:color="auto" w:fill="auto"/>
        <w:spacing w:after="318"/>
        <w:ind w:firstLine="36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rsidR="000556EC" w:rsidRDefault="000556EC">
      <w:pPr>
        <w:pStyle w:val="BodyText1"/>
        <w:shd w:val="clear" w:color="auto" w:fill="auto"/>
        <w:spacing w:after="318"/>
        <w:ind w:firstLine="0"/>
      </w:pPr>
    </w:p>
    <w:p w:rsidR="00ED54ED" w:rsidRDefault="0060789B">
      <w:pPr>
        <w:pStyle w:val="BodyText1"/>
        <w:shd w:val="clear" w:color="auto" w:fill="auto"/>
        <w:tabs>
          <w:tab w:val="left" w:leader="underscore" w:pos="4997"/>
        </w:tabs>
        <w:spacing w:after="368" w:line="220" w:lineRule="exact"/>
        <w:ind w:firstLine="0"/>
      </w:pPr>
      <w:r>
        <w:t>Место и датум:</w:t>
      </w:r>
      <w:r>
        <w:tab/>
      </w:r>
    </w:p>
    <w:p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tab/>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9B" w:rsidRDefault="0060789B">
      <w:r>
        <w:separator/>
      </w:r>
    </w:p>
  </w:endnote>
  <w:endnote w:type="continuationSeparator" w:id="0">
    <w:p w:rsidR="0060789B" w:rsidRDefault="0060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96448"/>
      <w:docPartObj>
        <w:docPartGallery w:val="Page Numbers (Bottom of Page)"/>
        <w:docPartUnique/>
      </w:docPartObj>
    </w:sdtPr>
    <w:sdtEndPr/>
    <w:sdtContent>
      <w:p w:rsidR="00390492" w:rsidRDefault="00390492">
        <w:pPr>
          <w:pStyle w:val="Footer"/>
          <w:jc w:val="right"/>
        </w:pPr>
        <w:r>
          <w:fldChar w:fldCharType="begin"/>
        </w:r>
        <w:r>
          <w:instrText>PAGE   \* MERGEFORMAT</w:instrText>
        </w:r>
        <w:r>
          <w:fldChar w:fldCharType="separate"/>
        </w:r>
        <w:r w:rsidR="002432A1" w:rsidRPr="002432A1">
          <w:rPr>
            <w:noProof/>
            <w:lang w:val="sr-Cyrl-CS"/>
          </w:rPr>
          <w:t>3</w:t>
        </w:r>
        <w:r>
          <w:fldChar w:fldCharType="end"/>
        </w:r>
      </w:p>
    </w:sdtContent>
  </w:sdt>
  <w:p w:rsidR="00ED54ED" w:rsidRDefault="00ED54E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9B" w:rsidRDefault="0060789B"/>
  </w:footnote>
  <w:footnote w:type="continuationSeparator" w:id="0">
    <w:p w:rsidR="0060789B" w:rsidRDefault="006078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556EC"/>
    <w:rsid w:val="001C68DC"/>
    <w:rsid w:val="002432A1"/>
    <w:rsid w:val="00390492"/>
    <w:rsid w:val="00406A32"/>
    <w:rsid w:val="005164A6"/>
    <w:rsid w:val="0060789B"/>
    <w:rsid w:val="0080433A"/>
    <w:rsid w:val="008E720D"/>
    <w:rsid w:val="00A76E83"/>
    <w:rsid w:val="00CD2E08"/>
    <w:rsid w:val="00ED54ED"/>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61F4DFF-A95A-4B25-BDB0-21FC82FC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 w:type="paragraph" w:styleId="BalloonText">
    <w:name w:val="Balloon Text"/>
    <w:basedOn w:val="Normal"/>
    <w:link w:val="BalloonTextChar"/>
    <w:uiPriority w:val="99"/>
    <w:semiHidden/>
    <w:unhideWhenUsed/>
    <w:rsid w:val="00516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4A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Тамара Тепшић</cp:lastModifiedBy>
  <cp:revision>12</cp:revision>
  <cp:lastPrinted>2023-01-17T10:01:00Z</cp:lastPrinted>
  <dcterms:created xsi:type="dcterms:W3CDTF">2021-11-10T11:17:00Z</dcterms:created>
  <dcterms:modified xsi:type="dcterms:W3CDTF">2025-02-07T09:16:00Z</dcterms:modified>
</cp:coreProperties>
</file>